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34" w:rsidRDefault="00381534" w:rsidP="003F2E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ALLEGATO A</w:t>
      </w:r>
    </w:p>
    <w:p w:rsidR="00381534" w:rsidRDefault="00381534" w:rsidP="003F2EF4">
      <w:pPr>
        <w:spacing w:after="0" w:line="240" w:lineRule="auto"/>
        <w:jc w:val="center"/>
        <w:rPr>
          <w:rFonts w:ascii="Times New Roman" w:hAnsi="Times New Roman" w:cs="Times New Roman"/>
          <w:b/>
          <w:sz w:val="24"/>
          <w:szCs w:val="24"/>
        </w:rPr>
      </w:pPr>
    </w:p>
    <w:p w:rsidR="000E0A7A" w:rsidRPr="003F2EF4" w:rsidRDefault="0075783E" w:rsidP="003F2E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COMUNE DI ________________</w:t>
      </w:r>
    </w:p>
    <w:p w:rsidR="00607F96" w:rsidRDefault="00607F96" w:rsidP="003F2EF4">
      <w:pPr>
        <w:spacing w:after="0" w:line="240" w:lineRule="auto"/>
        <w:jc w:val="center"/>
        <w:rPr>
          <w:rFonts w:ascii="Times New Roman" w:hAnsi="Times New Roman" w:cs="Times New Roman"/>
          <w:b/>
          <w:sz w:val="24"/>
          <w:szCs w:val="24"/>
        </w:rPr>
      </w:pPr>
    </w:p>
    <w:p w:rsidR="009B2970" w:rsidRDefault="009B2970" w:rsidP="003F2EF4">
      <w:pPr>
        <w:spacing w:after="0" w:line="240" w:lineRule="auto"/>
        <w:jc w:val="center"/>
        <w:rPr>
          <w:rFonts w:ascii="Times New Roman" w:hAnsi="Times New Roman" w:cs="Times New Roman"/>
          <w:b/>
          <w:sz w:val="24"/>
          <w:szCs w:val="24"/>
        </w:rPr>
      </w:pPr>
      <w:r w:rsidRPr="003F2EF4">
        <w:rPr>
          <w:rFonts w:ascii="Times New Roman" w:hAnsi="Times New Roman" w:cs="Times New Roman"/>
          <w:b/>
          <w:sz w:val="24"/>
          <w:szCs w:val="24"/>
        </w:rPr>
        <w:t>E</w:t>
      </w:r>
    </w:p>
    <w:p w:rsidR="00607F96" w:rsidRPr="003F2EF4" w:rsidRDefault="00607F96" w:rsidP="003F2EF4">
      <w:pPr>
        <w:spacing w:after="0" w:line="240" w:lineRule="auto"/>
        <w:jc w:val="center"/>
        <w:rPr>
          <w:rFonts w:ascii="Times New Roman" w:hAnsi="Times New Roman" w:cs="Times New Roman"/>
          <w:b/>
          <w:sz w:val="24"/>
          <w:szCs w:val="24"/>
        </w:rPr>
      </w:pPr>
    </w:p>
    <w:p w:rsidR="009B2970" w:rsidRPr="003F2EF4" w:rsidRDefault="009B2970" w:rsidP="003F2EF4">
      <w:pPr>
        <w:spacing w:after="0" w:line="240" w:lineRule="auto"/>
        <w:jc w:val="center"/>
        <w:rPr>
          <w:rFonts w:ascii="Times New Roman" w:hAnsi="Times New Roman" w:cs="Times New Roman"/>
          <w:b/>
          <w:sz w:val="24"/>
          <w:szCs w:val="24"/>
        </w:rPr>
      </w:pPr>
      <w:r w:rsidRPr="003F2EF4">
        <w:rPr>
          <w:rFonts w:ascii="Times New Roman" w:hAnsi="Times New Roman" w:cs="Times New Roman"/>
          <w:b/>
          <w:sz w:val="24"/>
          <w:szCs w:val="24"/>
        </w:rPr>
        <w:t>C</w:t>
      </w:r>
      <w:r w:rsidR="0075783E">
        <w:rPr>
          <w:rFonts w:ascii="Times New Roman" w:hAnsi="Times New Roman" w:cs="Times New Roman"/>
          <w:b/>
          <w:sz w:val="24"/>
          <w:szCs w:val="24"/>
        </w:rPr>
        <w:t xml:space="preserve">OLLEGIO DEI </w:t>
      </w:r>
      <w:r w:rsidRPr="003F2EF4">
        <w:rPr>
          <w:rFonts w:ascii="Times New Roman" w:hAnsi="Times New Roman" w:cs="Times New Roman"/>
          <w:b/>
          <w:sz w:val="24"/>
          <w:szCs w:val="24"/>
        </w:rPr>
        <w:t xml:space="preserve"> GEOMETRI E GEOMETRI LAUREATI</w:t>
      </w:r>
      <w:r w:rsidR="0075783E">
        <w:rPr>
          <w:rFonts w:ascii="Times New Roman" w:hAnsi="Times New Roman" w:cs="Times New Roman"/>
          <w:b/>
          <w:sz w:val="24"/>
          <w:szCs w:val="24"/>
        </w:rPr>
        <w:t xml:space="preserve"> DI ___________</w:t>
      </w:r>
    </w:p>
    <w:p w:rsidR="009B2970" w:rsidRDefault="009B2970" w:rsidP="003F2EF4">
      <w:pPr>
        <w:spacing w:after="0" w:line="240" w:lineRule="auto"/>
        <w:rPr>
          <w:rFonts w:ascii="Times New Roman" w:hAnsi="Times New Roman" w:cs="Times New Roman"/>
          <w:sz w:val="24"/>
          <w:szCs w:val="24"/>
        </w:rPr>
      </w:pPr>
    </w:p>
    <w:p w:rsidR="00B446AD" w:rsidRPr="003F2EF4" w:rsidRDefault="00B446AD" w:rsidP="003F2EF4">
      <w:pPr>
        <w:spacing w:after="0" w:line="240" w:lineRule="auto"/>
        <w:rPr>
          <w:rFonts w:ascii="Times New Roman" w:hAnsi="Times New Roman" w:cs="Times New Roman"/>
          <w:sz w:val="24"/>
          <w:szCs w:val="24"/>
        </w:rPr>
      </w:pPr>
    </w:p>
    <w:p w:rsidR="008365D0" w:rsidRDefault="009B2970" w:rsidP="0016722B">
      <w:pPr>
        <w:spacing w:after="0" w:line="240" w:lineRule="auto"/>
        <w:jc w:val="both"/>
        <w:rPr>
          <w:rFonts w:ascii="Times New Roman" w:hAnsi="Times New Roman" w:cs="Times New Roman"/>
          <w:b/>
          <w:sz w:val="24"/>
          <w:szCs w:val="24"/>
        </w:rPr>
      </w:pPr>
      <w:r w:rsidRPr="00B446AD">
        <w:rPr>
          <w:rFonts w:ascii="Times New Roman" w:hAnsi="Times New Roman" w:cs="Times New Roman"/>
          <w:b/>
          <w:sz w:val="24"/>
          <w:szCs w:val="24"/>
        </w:rPr>
        <w:t>CONVENZIONE PER AFFIDAMENTO</w:t>
      </w:r>
      <w:r w:rsidR="0016722B">
        <w:rPr>
          <w:rFonts w:ascii="Times New Roman" w:hAnsi="Times New Roman" w:cs="Times New Roman"/>
          <w:b/>
          <w:sz w:val="24"/>
          <w:szCs w:val="24"/>
        </w:rPr>
        <w:t xml:space="preserve"> SOTTO SOGLIA AI SENSI DELL’ARTICOLO 36 DEL D. Lgs. 18 </w:t>
      </w:r>
      <w:r w:rsidR="0016722B" w:rsidRPr="0016722B">
        <w:rPr>
          <w:rFonts w:ascii="Times New Roman" w:hAnsi="Times New Roman" w:cs="Times New Roman"/>
          <w:b/>
          <w:sz w:val="24"/>
          <w:szCs w:val="24"/>
        </w:rPr>
        <w:t>aprile 2016 n. 50</w:t>
      </w:r>
      <w:r w:rsidR="0016722B">
        <w:rPr>
          <w:rFonts w:ascii="Times New Roman" w:hAnsi="Times New Roman" w:cs="Times New Roman"/>
          <w:b/>
          <w:sz w:val="24"/>
          <w:szCs w:val="24"/>
        </w:rPr>
        <w:t xml:space="preserve"> “CODICE DEI CONTRATTI” </w:t>
      </w:r>
      <w:r w:rsidR="003F2EF4" w:rsidRPr="00B446AD">
        <w:rPr>
          <w:rFonts w:ascii="Times New Roman" w:hAnsi="Times New Roman" w:cs="Times New Roman"/>
          <w:b/>
          <w:sz w:val="24"/>
          <w:szCs w:val="24"/>
        </w:rPr>
        <w:t>D</w:t>
      </w:r>
      <w:r w:rsidR="0016722B">
        <w:rPr>
          <w:rFonts w:ascii="Times New Roman" w:hAnsi="Times New Roman" w:cs="Times New Roman"/>
          <w:b/>
          <w:sz w:val="24"/>
          <w:szCs w:val="24"/>
        </w:rPr>
        <w:t xml:space="preserve">EI SEGUENTI SERVIZI </w:t>
      </w:r>
      <w:r w:rsidR="003F2EF4" w:rsidRPr="00B446AD">
        <w:rPr>
          <w:rFonts w:ascii="Times New Roman" w:hAnsi="Times New Roman" w:cs="Times New Roman"/>
          <w:b/>
          <w:sz w:val="24"/>
          <w:szCs w:val="24"/>
        </w:rPr>
        <w:t>TECNIC</w:t>
      </w:r>
      <w:r w:rsidR="0016722B">
        <w:rPr>
          <w:rFonts w:ascii="Times New Roman" w:hAnsi="Times New Roman" w:cs="Times New Roman"/>
          <w:b/>
          <w:sz w:val="24"/>
          <w:szCs w:val="24"/>
        </w:rPr>
        <w:t>I</w:t>
      </w:r>
      <w:r w:rsidR="003F2EF4" w:rsidRPr="00B446AD">
        <w:rPr>
          <w:rFonts w:ascii="Times New Roman" w:hAnsi="Times New Roman" w:cs="Times New Roman"/>
          <w:b/>
          <w:sz w:val="24"/>
          <w:szCs w:val="24"/>
        </w:rPr>
        <w:t xml:space="preserve">: ESPLETAMENTO DI TUTTE LE </w:t>
      </w:r>
      <w:r w:rsidR="008365D0">
        <w:rPr>
          <w:rFonts w:ascii="Times New Roman" w:hAnsi="Times New Roman" w:cs="Times New Roman"/>
          <w:b/>
          <w:sz w:val="24"/>
          <w:szCs w:val="24"/>
        </w:rPr>
        <w:t>PRESTAZIONI PROFESSIONALI PER DICHIARARE AL CATASTO BENI DI PROPRIETA’ DEI COMUNI, DELLE CITTA’ METROPOLITANE E DEGLI ENTI DI DERIVAZIONE COMUNALE.</w:t>
      </w:r>
    </w:p>
    <w:p w:rsidR="003F2EF4" w:rsidRDefault="003F2EF4" w:rsidP="003F2EF4">
      <w:pPr>
        <w:spacing w:after="0" w:line="240" w:lineRule="auto"/>
        <w:rPr>
          <w:rFonts w:ascii="Times New Roman" w:hAnsi="Times New Roman" w:cs="Times New Roman"/>
          <w:sz w:val="24"/>
          <w:szCs w:val="24"/>
        </w:rPr>
      </w:pPr>
    </w:p>
    <w:p w:rsidR="003F2EF4" w:rsidRDefault="003F2EF4" w:rsidP="003F2EF4">
      <w:pPr>
        <w:spacing w:after="0" w:line="240" w:lineRule="auto"/>
        <w:rPr>
          <w:rFonts w:ascii="Times New Roman" w:hAnsi="Times New Roman" w:cs="Times New Roman"/>
          <w:sz w:val="24"/>
          <w:szCs w:val="24"/>
        </w:rPr>
      </w:pPr>
    </w:p>
    <w:p w:rsidR="003F2EF4" w:rsidRDefault="003F2EF4" w:rsidP="00407D72">
      <w:pPr>
        <w:spacing w:after="0" w:line="240" w:lineRule="auto"/>
        <w:ind w:firstLine="284"/>
        <w:rPr>
          <w:rFonts w:ascii="Times New Roman" w:hAnsi="Times New Roman" w:cs="Times New Roman"/>
          <w:sz w:val="24"/>
          <w:szCs w:val="24"/>
        </w:rPr>
      </w:pPr>
      <w:r w:rsidRPr="00B446AD">
        <w:rPr>
          <w:rFonts w:ascii="Times New Roman" w:hAnsi="Times New Roman" w:cs="Times New Roman"/>
          <w:i/>
          <w:sz w:val="24"/>
          <w:szCs w:val="24"/>
        </w:rPr>
        <w:t>Premesso che</w:t>
      </w:r>
      <w:r>
        <w:rPr>
          <w:rFonts w:ascii="Times New Roman" w:hAnsi="Times New Roman" w:cs="Times New Roman"/>
          <w:sz w:val="24"/>
          <w:szCs w:val="24"/>
        </w:rPr>
        <w:t>:</w:t>
      </w:r>
    </w:p>
    <w:p w:rsidR="003F2EF4" w:rsidRDefault="003F2EF4" w:rsidP="003F2EF4">
      <w:pPr>
        <w:spacing w:after="0" w:line="240" w:lineRule="auto"/>
        <w:rPr>
          <w:rFonts w:ascii="Times New Roman" w:hAnsi="Times New Roman" w:cs="Times New Roman"/>
          <w:sz w:val="24"/>
          <w:szCs w:val="24"/>
        </w:rPr>
      </w:pPr>
    </w:p>
    <w:p w:rsidR="00750074" w:rsidRPr="00750074" w:rsidRDefault="00750074" w:rsidP="00750074">
      <w:pPr>
        <w:pStyle w:val="Paragrafoelenco"/>
        <w:numPr>
          <w:ilvl w:val="0"/>
          <w:numId w:val="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L</w:t>
      </w:r>
      <w:r w:rsidRPr="00750074">
        <w:rPr>
          <w:rFonts w:ascii="Times New Roman" w:hAnsi="Times New Roman" w:cs="Times New Roman"/>
          <w:sz w:val="24"/>
          <w:szCs w:val="24"/>
        </w:rPr>
        <w:t xml:space="preserve">’art. 13 comma 14-ter del D.L. 6-12-2011 n. 201, contenente disposizioni urgenti per la crescita, l’equità e il consolidamento dei conti pubblici, dispone che </w:t>
      </w:r>
      <w:r w:rsidRPr="00607F96">
        <w:rPr>
          <w:rFonts w:ascii="Times New Roman" w:hAnsi="Times New Roman" w:cs="Times New Roman"/>
          <w:i/>
          <w:sz w:val="24"/>
          <w:szCs w:val="24"/>
        </w:rPr>
        <w:t>“i fabbricati rurali iscritti nel catasto dei terreni, con esclusione di quelli che non costituiscono oggetto di inventariazione ai sensi dell’ articolo 3, comma 3, del decreto del Ministro delle finanze 2 gennaio 1998, n. 28, devono essere dichiarati al catasto edilizio urbano entro il 30 novembre 2012, con le modalità stabilite dal decreto del Ministro delle finanze 19 aprile 1994, n. 701”</w:t>
      </w:r>
      <w:r w:rsidRPr="00750074">
        <w:rPr>
          <w:rFonts w:ascii="Times New Roman" w:hAnsi="Times New Roman" w:cs="Times New Roman"/>
          <w:sz w:val="24"/>
          <w:szCs w:val="24"/>
        </w:rPr>
        <w:t>.</w:t>
      </w:r>
    </w:p>
    <w:p w:rsidR="00750074" w:rsidRPr="00750074" w:rsidRDefault="00750074" w:rsidP="00750074">
      <w:pPr>
        <w:pStyle w:val="Paragrafoelenco"/>
        <w:spacing w:before="240" w:line="240" w:lineRule="auto"/>
        <w:jc w:val="both"/>
        <w:rPr>
          <w:rFonts w:ascii="Times New Roman" w:hAnsi="Times New Roman" w:cs="Times New Roman"/>
          <w:sz w:val="24"/>
          <w:szCs w:val="24"/>
        </w:rPr>
      </w:pPr>
    </w:p>
    <w:p w:rsidR="00750074" w:rsidRDefault="00750074" w:rsidP="00750074">
      <w:pPr>
        <w:pStyle w:val="Paragrafoelenco"/>
        <w:numPr>
          <w:ilvl w:val="0"/>
          <w:numId w:val="1"/>
        </w:numPr>
        <w:spacing w:before="240" w:line="240" w:lineRule="auto"/>
        <w:jc w:val="both"/>
        <w:rPr>
          <w:rFonts w:ascii="Times New Roman" w:hAnsi="Times New Roman" w:cs="Times New Roman"/>
          <w:sz w:val="24"/>
          <w:szCs w:val="24"/>
        </w:rPr>
      </w:pPr>
      <w:r w:rsidRPr="00750074">
        <w:rPr>
          <w:rFonts w:ascii="Times New Roman" w:hAnsi="Times New Roman" w:cs="Times New Roman"/>
          <w:sz w:val="24"/>
          <w:szCs w:val="24"/>
        </w:rPr>
        <w:t>L’Associazione Nazionale dei Comuni Italiani</w:t>
      </w:r>
      <w:r>
        <w:rPr>
          <w:rFonts w:ascii="Times New Roman" w:hAnsi="Times New Roman" w:cs="Times New Roman"/>
          <w:sz w:val="24"/>
          <w:szCs w:val="24"/>
        </w:rPr>
        <w:t xml:space="preserve"> (A</w:t>
      </w:r>
      <w:r w:rsidRPr="00750074">
        <w:rPr>
          <w:rFonts w:ascii="Times New Roman" w:hAnsi="Times New Roman" w:cs="Times New Roman"/>
          <w:sz w:val="24"/>
          <w:szCs w:val="24"/>
        </w:rPr>
        <w:t>NCI</w:t>
      </w:r>
      <w:r>
        <w:rPr>
          <w:rFonts w:ascii="Times New Roman" w:hAnsi="Times New Roman" w:cs="Times New Roman"/>
          <w:sz w:val="24"/>
          <w:szCs w:val="24"/>
        </w:rPr>
        <w:t>)</w:t>
      </w:r>
      <w:r w:rsidRPr="00750074">
        <w:rPr>
          <w:rFonts w:ascii="Times New Roman" w:hAnsi="Times New Roman" w:cs="Times New Roman"/>
          <w:sz w:val="24"/>
          <w:szCs w:val="24"/>
        </w:rPr>
        <w:t>, in data 21 marzo 2017, con Prot. n° 04/FL/VN/PG/AF/ac-17 ha invitato i Comuni ad una sollecita regolarizzazione degli immobili in questione a seguito dell’attività di verifica catastale dell’Agenzia dell’Entrate che ha rilevato, su tutto il territorio nazionale, la presenza di numerosi fabbricati intestati ai Comuni che non risultano attualmente regolarizzati;</w:t>
      </w:r>
    </w:p>
    <w:p w:rsidR="0075783E" w:rsidRPr="0075783E" w:rsidRDefault="0075783E" w:rsidP="0075783E">
      <w:pPr>
        <w:pStyle w:val="Paragrafoelenco"/>
        <w:rPr>
          <w:rFonts w:ascii="Times New Roman" w:hAnsi="Times New Roman" w:cs="Times New Roman"/>
          <w:sz w:val="24"/>
          <w:szCs w:val="24"/>
        </w:rPr>
      </w:pPr>
    </w:p>
    <w:p w:rsidR="00750074" w:rsidRDefault="00750074" w:rsidP="00750074">
      <w:pPr>
        <w:pStyle w:val="Paragrafoelenco"/>
        <w:numPr>
          <w:ilvl w:val="0"/>
          <w:numId w:val="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L</w:t>
      </w:r>
      <w:r w:rsidRPr="00750074">
        <w:rPr>
          <w:rFonts w:ascii="Times New Roman" w:hAnsi="Times New Roman" w:cs="Times New Roman"/>
          <w:sz w:val="24"/>
          <w:szCs w:val="24"/>
        </w:rPr>
        <w:t xml:space="preserve">’invito dell’ANCI a regolarizzare tempestivamente gli immobili è finalizzato ad evitare ai Comuni di pagare il massimo delle sanzioni previste dalla legge in caso d’inadempienza e di usufruire dell’istituto del ravvedimento operoso che riduce ad 1/6 del minimo la sanzione (prevista da un minimo di €. 1.032,00 ad un massimo di €. 8.264,00) che dovrà essere sempre e comunque pagata per ogni singolo immobile, pagando €. </w:t>
      </w:r>
      <w:r w:rsidR="00F52756" w:rsidRPr="007F0F5D">
        <w:rPr>
          <w:rFonts w:ascii="Times New Roman" w:hAnsi="Times New Roman" w:cs="Times New Roman"/>
          <w:sz w:val="24"/>
          <w:szCs w:val="24"/>
        </w:rPr>
        <w:t>172,00</w:t>
      </w:r>
      <w:r w:rsidRPr="00750074">
        <w:rPr>
          <w:rFonts w:ascii="Times New Roman" w:hAnsi="Times New Roman" w:cs="Times New Roman"/>
          <w:sz w:val="24"/>
          <w:szCs w:val="24"/>
        </w:rPr>
        <w:t>, di sanzione per tardiva presentazione;</w:t>
      </w:r>
    </w:p>
    <w:p w:rsidR="0075783E" w:rsidRPr="0075783E" w:rsidRDefault="0075783E" w:rsidP="0075783E">
      <w:pPr>
        <w:pStyle w:val="Paragrafoelenco"/>
        <w:rPr>
          <w:rFonts w:ascii="Times New Roman" w:hAnsi="Times New Roman" w:cs="Times New Roman"/>
          <w:sz w:val="24"/>
          <w:szCs w:val="24"/>
        </w:rPr>
      </w:pPr>
    </w:p>
    <w:p w:rsidR="00750074" w:rsidRPr="00750074" w:rsidRDefault="00A75778" w:rsidP="00750074">
      <w:pPr>
        <w:pStyle w:val="Paragrafoelenco"/>
        <w:numPr>
          <w:ilvl w:val="0"/>
          <w:numId w:val="1"/>
        </w:numPr>
        <w:spacing w:before="240" w:line="240" w:lineRule="auto"/>
        <w:jc w:val="both"/>
        <w:rPr>
          <w:rFonts w:ascii="Times New Roman" w:hAnsi="Times New Roman" w:cs="Times New Roman"/>
          <w:sz w:val="24"/>
          <w:szCs w:val="24"/>
        </w:rPr>
      </w:pPr>
      <w:r w:rsidRPr="00A75778">
        <w:rPr>
          <w:rFonts w:ascii="Times New Roman" w:hAnsi="Times New Roman" w:cs="Times New Roman"/>
          <w:sz w:val="24"/>
          <w:szCs w:val="24"/>
        </w:rPr>
        <w:t xml:space="preserve">Le </w:t>
      </w:r>
      <w:r w:rsidR="00C242CA">
        <w:rPr>
          <w:rFonts w:ascii="Times New Roman" w:hAnsi="Times New Roman" w:cs="Times New Roman"/>
          <w:sz w:val="24"/>
          <w:szCs w:val="24"/>
        </w:rPr>
        <w:t xml:space="preserve">procedure di accatastamento </w:t>
      </w:r>
      <w:r w:rsidRPr="00A75778">
        <w:rPr>
          <w:rFonts w:ascii="Times New Roman" w:hAnsi="Times New Roman" w:cs="Times New Roman"/>
          <w:sz w:val="24"/>
          <w:szCs w:val="24"/>
        </w:rPr>
        <w:t>sono svolte da tecnici iscritti all’Albo professionale;</w:t>
      </w:r>
      <w:r w:rsidR="00C242CA">
        <w:rPr>
          <w:rFonts w:ascii="Times New Roman" w:hAnsi="Times New Roman" w:cs="Times New Roman"/>
          <w:sz w:val="24"/>
          <w:szCs w:val="24"/>
        </w:rPr>
        <w:t xml:space="preserve"> </w:t>
      </w:r>
    </w:p>
    <w:p w:rsidR="002656E2" w:rsidRPr="00407D72" w:rsidRDefault="002656E2" w:rsidP="00750074">
      <w:pPr>
        <w:pStyle w:val="Paragrafoelenco"/>
        <w:spacing w:before="240" w:line="240" w:lineRule="auto"/>
        <w:jc w:val="both"/>
        <w:rPr>
          <w:rFonts w:ascii="Times New Roman" w:hAnsi="Times New Roman" w:cs="Times New Roman"/>
          <w:sz w:val="16"/>
          <w:szCs w:val="16"/>
        </w:rPr>
      </w:pPr>
    </w:p>
    <w:p w:rsidR="00750074" w:rsidRDefault="00750074" w:rsidP="00407D72">
      <w:pPr>
        <w:pStyle w:val="Paragrafoelenco"/>
        <w:numPr>
          <w:ilvl w:val="0"/>
          <w:numId w:val="1"/>
        </w:numPr>
        <w:spacing w:before="2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Le procedure</w:t>
      </w:r>
      <w:r w:rsidR="00B94540">
        <w:rPr>
          <w:rFonts w:ascii="Times New Roman" w:hAnsi="Times New Roman" w:cs="Times New Roman"/>
          <w:sz w:val="24"/>
          <w:szCs w:val="24"/>
        </w:rPr>
        <w:t xml:space="preserve"> sopra richiamat</w:t>
      </w:r>
      <w:r>
        <w:rPr>
          <w:rFonts w:ascii="Times New Roman" w:hAnsi="Times New Roman" w:cs="Times New Roman"/>
          <w:sz w:val="24"/>
          <w:szCs w:val="24"/>
        </w:rPr>
        <w:t>e sono ricomprese</w:t>
      </w:r>
      <w:r w:rsidR="00B94540">
        <w:rPr>
          <w:rFonts w:ascii="Times New Roman" w:hAnsi="Times New Roman" w:cs="Times New Roman"/>
          <w:sz w:val="24"/>
          <w:szCs w:val="24"/>
        </w:rPr>
        <w:t xml:space="preserve"> nelle seguenti attività tecniche: espletamento di tutte le operazioni di tipo catastale</w:t>
      </w:r>
      <w:r>
        <w:rPr>
          <w:rFonts w:ascii="Times New Roman" w:hAnsi="Times New Roman" w:cs="Times New Roman"/>
          <w:sz w:val="24"/>
          <w:szCs w:val="24"/>
        </w:rPr>
        <w:t>;</w:t>
      </w:r>
    </w:p>
    <w:p w:rsidR="00750074" w:rsidRPr="00750074" w:rsidRDefault="00750074" w:rsidP="00750074">
      <w:pPr>
        <w:pStyle w:val="Paragrafoelenco"/>
        <w:rPr>
          <w:rFonts w:ascii="Times New Roman" w:hAnsi="Times New Roman" w:cs="Times New Roman"/>
          <w:sz w:val="24"/>
          <w:szCs w:val="24"/>
        </w:rPr>
      </w:pPr>
    </w:p>
    <w:p w:rsidR="00B94540" w:rsidRPr="0016722B" w:rsidRDefault="00607F96" w:rsidP="0016722B">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94540">
        <w:rPr>
          <w:rFonts w:ascii="Times New Roman" w:hAnsi="Times New Roman" w:cs="Times New Roman"/>
          <w:sz w:val="24"/>
          <w:szCs w:val="24"/>
        </w:rPr>
        <w:t xml:space="preserve">er l’affidamento delle attività tecniche è stato scelto di operare </w:t>
      </w:r>
      <w:r w:rsidR="0016722B">
        <w:rPr>
          <w:rFonts w:ascii="Times New Roman" w:hAnsi="Times New Roman" w:cs="Times New Roman"/>
          <w:sz w:val="24"/>
          <w:szCs w:val="24"/>
        </w:rPr>
        <w:t xml:space="preserve">ai sensi dell’articolo 36 del </w:t>
      </w:r>
      <w:r w:rsidR="0016722B" w:rsidRPr="0016722B">
        <w:rPr>
          <w:rFonts w:ascii="Times New Roman" w:hAnsi="Times New Roman" w:cs="Times New Roman"/>
          <w:sz w:val="24"/>
          <w:szCs w:val="24"/>
        </w:rPr>
        <w:t>D. Lgs. 18 aprile 2016 n. 50</w:t>
      </w:r>
      <w:r w:rsidR="00B94540" w:rsidRPr="0016722B">
        <w:rPr>
          <w:rFonts w:ascii="Times New Roman" w:hAnsi="Times New Roman" w:cs="Times New Roman"/>
          <w:sz w:val="24"/>
          <w:szCs w:val="24"/>
        </w:rPr>
        <w:t>;</w:t>
      </w:r>
    </w:p>
    <w:p w:rsidR="00407D72" w:rsidRPr="0048260C" w:rsidRDefault="00407D72" w:rsidP="00407D72">
      <w:pPr>
        <w:pStyle w:val="Paragrafoelenco"/>
        <w:rPr>
          <w:rFonts w:ascii="Times New Roman" w:hAnsi="Times New Roman" w:cs="Times New Roman"/>
          <w:sz w:val="16"/>
          <w:szCs w:val="16"/>
        </w:rPr>
      </w:pPr>
    </w:p>
    <w:p w:rsidR="008500A7" w:rsidRPr="008500A7" w:rsidRDefault="00607F96" w:rsidP="008500A7">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94540" w:rsidRPr="008500A7">
        <w:rPr>
          <w:rFonts w:ascii="Times New Roman" w:hAnsi="Times New Roman" w:cs="Times New Roman"/>
          <w:sz w:val="24"/>
          <w:szCs w:val="24"/>
        </w:rPr>
        <w:t xml:space="preserve">n data </w:t>
      </w:r>
      <w:r w:rsidR="008500A7" w:rsidRPr="008500A7">
        <w:rPr>
          <w:rFonts w:ascii="Times New Roman" w:hAnsi="Times New Roman" w:cs="Times New Roman"/>
          <w:sz w:val="24"/>
          <w:szCs w:val="24"/>
        </w:rPr>
        <w:t>____________</w:t>
      </w:r>
      <w:r w:rsidR="00181042" w:rsidRPr="008500A7">
        <w:rPr>
          <w:rFonts w:ascii="Times New Roman" w:hAnsi="Times New Roman" w:cs="Times New Roman"/>
          <w:sz w:val="24"/>
          <w:szCs w:val="24"/>
        </w:rPr>
        <w:t xml:space="preserve"> è stat</w:t>
      </w:r>
      <w:r w:rsidR="008500A7" w:rsidRPr="008500A7">
        <w:rPr>
          <w:rFonts w:ascii="Times New Roman" w:hAnsi="Times New Roman" w:cs="Times New Roman"/>
          <w:sz w:val="24"/>
          <w:szCs w:val="24"/>
        </w:rPr>
        <w:t xml:space="preserve">o sottoscritto il protocollo di intesa tra l’ANCI, </w:t>
      </w:r>
      <w:r w:rsidR="00381534">
        <w:rPr>
          <w:rFonts w:ascii="Times New Roman" w:hAnsi="Times New Roman" w:cs="Times New Roman"/>
          <w:sz w:val="24"/>
          <w:szCs w:val="24"/>
        </w:rPr>
        <w:t xml:space="preserve">FPC, </w:t>
      </w:r>
      <w:r w:rsidR="008500A7" w:rsidRPr="008500A7">
        <w:rPr>
          <w:rFonts w:ascii="Times New Roman" w:hAnsi="Times New Roman" w:cs="Times New Roman"/>
          <w:sz w:val="24"/>
          <w:szCs w:val="24"/>
        </w:rPr>
        <w:t xml:space="preserve">il CNGeGL e la CIPAG, di cui la presente convenzione </w:t>
      </w:r>
      <w:r w:rsidR="00381534">
        <w:rPr>
          <w:rFonts w:ascii="Times New Roman" w:hAnsi="Times New Roman" w:cs="Times New Roman"/>
          <w:sz w:val="24"/>
          <w:szCs w:val="24"/>
        </w:rPr>
        <w:t xml:space="preserve">tipo </w:t>
      </w:r>
      <w:r w:rsidR="00FB5C53">
        <w:rPr>
          <w:rFonts w:ascii="Times New Roman" w:hAnsi="Times New Roman" w:cs="Times New Roman"/>
          <w:sz w:val="24"/>
          <w:szCs w:val="24"/>
        </w:rPr>
        <w:t xml:space="preserve">(allegato A) e il tariffario delle </w:t>
      </w:r>
      <w:r w:rsidR="00FB5C53">
        <w:rPr>
          <w:rFonts w:ascii="Times New Roman" w:hAnsi="Times New Roman" w:cs="Times New Roman"/>
          <w:sz w:val="24"/>
          <w:szCs w:val="24"/>
        </w:rPr>
        <w:lastRenderedPageBreak/>
        <w:t xml:space="preserve">prestazioni professionali (allegato C) </w:t>
      </w:r>
      <w:r w:rsidR="00F52756">
        <w:rPr>
          <w:rFonts w:ascii="Times New Roman" w:hAnsi="Times New Roman" w:cs="Times New Roman"/>
          <w:sz w:val="24"/>
          <w:szCs w:val="24"/>
        </w:rPr>
        <w:t xml:space="preserve"> </w:t>
      </w:r>
      <w:r w:rsidR="006239BE" w:rsidRPr="00CE4B7F">
        <w:rPr>
          <w:rFonts w:ascii="Times New Roman" w:hAnsi="Times New Roman" w:cs="Times New Roman"/>
          <w:sz w:val="24"/>
          <w:szCs w:val="24"/>
        </w:rPr>
        <w:t>a cui si applica lo sconto del</w:t>
      </w:r>
      <w:r w:rsidR="00CE4B7F">
        <w:rPr>
          <w:rFonts w:ascii="Times New Roman" w:hAnsi="Times New Roman" w:cs="Times New Roman"/>
          <w:sz w:val="24"/>
          <w:szCs w:val="24"/>
        </w:rPr>
        <w:t xml:space="preserve"> </w:t>
      </w:r>
      <w:r w:rsidR="006239BE" w:rsidRPr="00CE4B7F">
        <w:rPr>
          <w:rFonts w:ascii="Times New Roman" w:hAnsi="Times New Roman" w:cs="Times New Roman"/>
          <w:sz w:val="24"/>
          <w:szCs w:val="24"/>
        </w:rPr>
        <w:t>20% concordato</w:t>
      </w:r>
      <w:r w:rsidR="006239BE">
        <w:rPr>
          <w:rFonts w:ascii="Times New Roman" w:hAnsi="Times New Roman" w:cs="Times New Roman"/>
          <w:sz w:val="24"/>
          <w:szCs w:val="24"/>
        </w:rPr>
        <w:t xml:space="preserve">, </w:t>
      </w:r>
      <w:r w:rsidR="00FB5C53">
        <w:rPr>
          <w:rFonts w:ascii="Times New Roman" w:hAnsi="Times New Roman" w:cs="Times New Roman"/>
          <w:sz w:val="24"/>
          <w:szCs w:val="24"/>
        </w:rPr>
        <w:t xml:space="preserve">sono </w:t>
      </w:r>
      <w:r w:rsidR="008500A7" w:rsidRPr="008500A7">
        <w:rPr>
          <w:rFonts w:ascii="Times New Roman" w:hAnsi="Times New Roman" w:cs="Times New Roman"/>
          <w:sz w:val="24"/>
          <w:szCs w:val="24"/>
        </w:rPr>
        <w:t>parte integrante</w:t>
      </w:r>
      <w:r w:rsidR="00381534">
        <w:rPr>
          <w:rFonts w:ascii="Times New Roman" w:hAnsi="Times New Roman" w:cs="Times New Roman"/>
          <w:sz w:val="24"/>
          <w:szCs w:val="24"/>
        </w:rPr>
        <w:t xml:space="preserve"> </w:t>
      </w:r>
      <w:r w:rsidR="008500A7" w:rsidRPr="008500A7">
        <w:rPr>
          <w:rFonts w:ascii="Times New Roman" w:hAnsi="Times New Roman" w:cs="Times New Roman"/>
          <w:sz w:val="24"/>
          <w:szCs w:val="24"/>
        </w:rPr>
        <w:t>;</w:t>
      </w:r>
    </w:p>
    <w:p w:rsidR="00642256" w:rsidRPr="00642256" w:rsidRDefault="00642256" w:rsidP="00642256">
      <w:pPr>
        <w:spacing w:after="0" w:line="240" w:lineRule="auto"/>
        <w:ind w:left="708"/>
        <w:jc w:val="both"/>
        <w:rPr>
          <w:rFonts w:ascii="Times New Roman" w:hAnsi="Times New Roman" w:cs="Times New Roman"/>
          <w:sz w:val="16"/>
          <w:szCs w:val="16"/>
        </w:rPr>
      </w:pPr>
    </w:p>
    <w:p w:rsidR="00A75778" w:rsidRDefault="00A75778" w:rsidP="00A75778">
      <w:pPr>
        <w:pStyle w:val="Paragrafoelenco"/>
        <w:spacing w:after="0" w:line="240" w:lineRule="auto"/>
        <w:jc w:val="both"/>
      </w:pPr>
    </w:p>
    <w:p w:rsidR="00BF243B" w:rsidRDefault="00BF243B" w:rsidP="00BF243B">
      <w:pPr>
        <w:spacing w:after="0" w:line="240" w:lineRule="auto"/>
        <w:jc w:val="both"/>
        <w:rPr>
          <w:rFonts w:ascii="Times New Roman" w:hAnsi="Times New Roman" w:cs="Times New Roman"/>
          <w:sz w:val="24"/>
          <w:szCs w:val="24"/>
        </w:rPr>
      </w:pPr>
    </w:p>
    <w:p w:rsidR="00D90308" w:rsidRPr="00BF243B" w:rsidRDefault="00D90308" w:rsidP="00BF243B">
      <w:pPr>
        <w:spacing w:after="0" w:line="240" w:lineRule="auto"/>
        <w:jc w:val="both"/>
        <w:rPr>
          <w:rFonts w:ascii="Times New Roman" w:hAnsi="Times New Roman" w:cs="Times New Roman"/>
          <w:sz w:val="24"/>
          <w:szCs w:val="24"/>
        </w:rPr>
      </w:pPr>
    </w:p>
    <w:p w:rsidR="00487D46" w:rsidRDefault="00487D46" w:rsidP="00487D4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 quanto sopra riportato il giorno </w:t>
      </w:r>
      <w:r w:rsidR="008500A7">
        <w:rPr>
          <w:rFonts w:ascii="Times New Roman" w:hAnsi="Times New Roman" w:cs="Times New Roman"/>
          <w:sz w:val="24"/>
          <w:szCs w:val="24"/>
        </w:rPr>
        <w:t>______</w:t>
      </w:r>
      <w:r>
        <w:rPr>
          <w:rFonts w:ascii="Times New Roman" w:hAnsi="Times New Roman" w:cs="Times New Roman"/>
          <w:sz w:val="24"/>
          <w:szCs w:val="24"/>
        </w:rPr>
        <w:t xml:space="preserve">del mese di </w:t>
      </w:r>
      <w:r w:rsidR="008500A7">
        <w:rPr>
          <w:rFonts w:ascii="Times New Roman" w:hAnsi="Times New Roman" w:cs="Times New Roman"/>
          <w:sz w:val="24"/>
          <w:szCs w:val="24"/>
        </w:rPr>
        <w:t>__________</w:t>
      </w:r>
      <w:r>
        <w:rPr>
          <w:rFonts w:ascii="Times New Roman" w:hAnsi="Times New Roman" w:cs="Times New Roman"/>
          <w:sz w:val="24"/>
          <w:szCs w:val="24"/>
        </w:rPr>
        <w:t xml:space="preserve"> dell’anno duemila</w:t>
      </w:r>
      <w:r w:rsidR="008500A7">
        <w:rPr>
          <w:rFonts w:ascii="Times New Roman" w:hAnsi="Times New Roman" w:cs="Times New Roman"/>
          <w:sz w:val="24"/>
          <w:szCs w:val="24"/>
        </w:rPr>
        <w:t>diciassette</w:t>
      </w:r>
      <w:r>
        <w:rPr>
          <w:rFonts w:ascii="Times New Roman" w:hAnsi="Times New Roman" w:cs="Times New Roman"/>
          <w:sz w:val="24"/>
          <w:szCs w:val="24"/>
        </w:rPr>
        <w:t>;</w:t>
      </w:r>
    </w:p>
    <w:p w:rsidR="00607F96" w:rsidRDefault="00607F96" w:rsidP="00D7102D">
      <w:pPr>
        <w:spacing w:after="0" w:line="240" w:lineRule="auto"/>
        <w:ind w:left="360"/>
        <w:jc w:val="center"/>
        <w:rPr>
          <w:rFonts w:ascii="Times New Roman" w:hAnsi="Times New Roman" w:cs="Times New Roman"/>
          <w:b/>
          <w:sz w:val="24"/>
          <w:szCs w:val="24"/>
        </w:rPr>
      </w:pPr>
    </w:p>
    <w:p w:rsidR="00487D46" w:rsidRPr="00D7102D" w:rsidRDefault="00487D46" w:rsidP="00607F96">
      <w:pPr>
        <w:spacing w:after="0" w:line="240" w:lineRule="auto"/>
        <w:ind w:left="360"/>
        <w:jc w:val="center"/>
        <w:rPr>
          <w:rFonts w:ascii="Times New Roman" w:hAnsi="Times New Roman" w:cs="Times New Roman"/>
          <w:b/>
          <w:sz w:val="24"/>
          <w:szCs w:val="24"/>
        </w:rPr>
      </w:pPr>
      <w:r w:rsidRPr="00D7102D">
        <w:rPr>
          <w:rFonts w:ascii="Times New Roman" w:hAnsi="Times New Roman" w:cs="Times New Roman"/>
          <w:b/>
          <w:sz w:val="24"/>
          <w:szCs w:val="24"/>
        </w:rPr>
        <w:t>TRA</w:t>
      </w:r>
    </w:p>
    <w:p w:rsidR="00550F66" w:rsidRDefault="00BA5D26" w:rsidP="00D7102D">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Il Comune di _____________</w:t>
      </w:r>
      <w:r w:rsidR="008500A7">
        <w:rPr>
          <w:rFonts w:ascii="Times New Roman" w:hAnsi="Times New Roman" w:cs="Times New Roman"/>
          <w:b/>
          <w:sz w:val="24"/>
          <w:szCs w:val="24"/>
        </w:rPr>
        <w:t>,</w:t>
      </w:r>
      <w:r w:rsidR="005C5F8E">
        <w:rPr>
          <w:rFonts w:ascii="Times New Roman" w:hAnsi="Times New Roman" w:cs="Times New Roman"/>
          <w:b/>
          <w:sz w:val="24"/>
          <w:szCs w:val="24"/>
        </w:rPr>
        <w:t xml:space="preserve"> </w:t>
      </w:r>
      <w:r w:rsidR="005C5F8E" w:rsidRPr="005C5F8E">
        <w:rPr>
          <w:rFonts w:ascii="Times New Roman" w:hAnsi="Times New Roman" w:cs="Times New Roman"/>
          <w:sz w:val="24"/>
          <w:szCs w:val="24"/>
        </w:rPr>
        <w:t>di seguito</w:t>
      </w:r>
      <w:r w:rsidR="005C5F8E">
        <w:rPr>
          <w:rFonts w:ascii="Times New Roman" w:hAnsi="Times New Roman" w:cs="Times New Roman"/>
          <w:b/>
          <w:sz w:val="24"/>
          <w:szCs w:val="24"/>
        </w:rPr>
        <w:t xml:space="preserve"> Comune,</w:t>
      </w:r>
      <w:r w:rsidR="008500A7">
        <w:rPr>
          <w:rFonts w:ascii="Times New Roman" w:hAnsi="Times New Roman" w:cs="Times New Roman"/>
          <w:b/>
          <w:sz w:val="24"/>
          <w:szCs w:val="24"/>
        </w:rPr>
        <w:t xml:space="preserve"> </w:t>
      </w:r>
      <w:r w:rsidR="00487D46">
        <w:rPr>
          <w:rFonts w:ascii="Times New Roman" w:hAnsi="Times New Roman" w:cs="Times New Roman"/>
          <w:sz w:val="24"/>
          <w:szCs w:val="24"/>
        </w:rPr>
        <w:t>qui rappresentat</w:t>
      </w:r>
      <w:r>
        <w:rPr>
          <w:rFonts w:ascii="Times New Roman" w:hAnsi="Times New Roman" w:cs="Times New Roman"/>
          <w:sz w:val="24"/>
          <w:szCs w:val="24"/>
        </w:rPr>
        <w:t>o</w:t>
      </w:r>
      <w:r w:rsidR="00487D46">
        <w:rPr>
          <w:rFonts w:ascii="Times New Roman" w:hAnsi="Times New Roman" w:cs="Times New Roman"/>
          <w:sz w:val="24"/>
          <w:szCs w:val="24"/>
        </w:rPr>
        <w:t xml:space="preserve"> da</w:t>
      </w:r>
      <w:r>
        <w:rPr>
          <w:rFonts w:ascii="Times New Roman" w:hAnsi="Times New Roman" w:cs="Times New Roman"/>
          <w:sz w:val="24"/>
          <w:szCs w:val="24"/>
        </w:rPr>
        <w:t xml:space="preserve"> _________________</w:t>
      </w:r>
      <w:r w:rsidR="00487D46">
        <w:rPr>
          <w:rFonts w:ascii="Times New Roman" w:hAnsi="Times New Roman" w:cs="Times New Roman"/>
          <w:sz w:val="24"/>
          <w:szCs w:val="24"/>
        </w:rPr>
        <w:t xml:space="preserve"> nat</w:t>
      </w:r>
      <w:r w:rsidR="008500A7">
        <w:rPr>
          <w:rFonts w:ascii="Times New Roman" w:hAnsi="Times New Roman" w:cs="Times New Roman"/>
          <w:sz w:val="24"/>
          <w:szCs w:val="24"/>
        </w:rPr>
        <w:t>o</w:t>
      </w:r>
      <w:r w:rsidR="00487D46">
        <w:rPr>
          <w:rFonts w:ascii="Times New Roman" w:hAnsi="Times New Roman" w:cs="Times New Roman"/>
          <w:sz w:val="24"/>
          <w:szCs w:val="24"/>
        </w:rPr>
        <w:t xml:space="preserve"> a </w:t>
      </w:r>
      <w:r w:rsidR="008500A7">
        <w:rPr>
          <w:rFonts w:ascii="Times New Roman" w:hAnsi="Times New Roman" w:cs="Times New Roman"/>
          <w:sz w:val="24"/>
          <w:szCs w:val="24"/>
        </w:rPr>
        <w:t>___________</w:t>
      </w:r>
      <w:r w:rsidR="00487D46">
        <w:rPr>
          <w:rFonts w:ascii="Times New Roman" w:hAnsi="Times New Roman" w:cs="Times New Roman"/>
          <w:sz w:val="24"/>
          <w:szCs w:val="24"/>
        </w:rPr>
        <w:t xml:space="preserve"> il </w:t>
      </w:r>
      <w:r w:rsidR="008500A7">
        <w:rPr>
          <w:rFonts w:ascii="Times New Roman" w:hAnsi="Times New Roman" w:cs="Times New Roman"/>
          <w:sz w:val="24"/>
          <w:szCs w:val="24"/>
        </w:rPr>
        <w:t>_____________</w:t>
      </w:r>
      <w:r w:rsidR="00487D46">
        <w:rPr>
          <w:rFonts w:ascii="Times New Roman" w:hAnsi="Times New Roman" w:cs="Times New Roman"/>
          <w:sz w:val="24"/>
          <w:szCs w:val="24"/>
        </w:rPr>
        <w:t xml:space="preserve">, nella sua qualità di </w:t>
      </w:r>
      <w:r>
        <w:rPr>
          <w:rFonts w:ascii="Times New Roman" w:hAnsi="Times New Roman" w:cs="Times New Roman"/>
          <w:sz w:val="24"/>
          <w:szCs w:val="24"/>
        </w:rPr>
        <w:t>_____________</w:t>
      </w:r>
      <w:r w:rsidR="008500A7">
        <w:rPr>
          <w:rFonts w:ascii="Times New Roman" w:hAnsi="Times New Roman" w:cs="Times New Roman"/>
          <w:sz w:val="24"/>
          <w:szCs w:val="24"/>
        </w:rPr>
        <w:t>,</w:t>
      </w:r>
      <w:r w:rsidR="008500A7" w:rsidRPr="008500A7">
        <w:rPr>
          <w:rFonts w:ascii="Times New Roman" w:hAnsi="Times New Roman" w:cs="Times New Roman"/>
          <w:sz w:val="24"/>
          <w:szCs w:val="24"/>
        </w:rPr>
        <w:t xml:space="preserve"> </w:t>
      </w:r>
      <w:r w:rsidR="008500A7">
        <w:rPr>
          <w:rFonts w:ascii="Times New Roman" w:hAnsi="Times New Roman" w:cs="Times New Roman"/>
          <w:sz w:val="24"/>
          <w:szCs w:val="24"/>
        </w:rPr>
        <w:t>domiciliato per la carica in ___________________;</w:t>
      </w:r>
    </w:p>
    <w:p w:rsidR="00607F96" w:rsidRDefault="00607F96" w:rsidP="00607F96">
      <w:pPr>
        <w:pStyle w:val="Paragrafoelenco"/>
        <w:spacing w:after="0" w:line="240" w:lineRule="auto"/>
        <w:jc w:val="both"/>
        <w:rPr>
          <w:rFonts w:ascii="Times New Roman" w:hAnsi="Times New Roman" w:cs="Times New Roman"/>
          <w:sz w:val="24"/>
          <w:szCs w:val="24"/>
        </w:rPr>
      </w:pPr>
    </w:p>
    <w:p w:rsidR="00D7102D" w:rsidRDefault="00D7102D" w:rsidP="00607F96">
      <w:pPr>
        <w:pStyle w:val="Paragrafoelenco"/>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E</w:t>
      </w:r>
    </w:p>
    <w:p w:rsidR="00607F96" w:rsidRDefault="00607F96" w:rsidP="00607F96">
      <w:pPr>
        <w:pStyle w:val="Paragrafoelenco"/>
        <w:spacing w:after="0" w:line="240" w:lineRule="auto"/>
        <w:ind w:left="284"/>
        <w:jc w:val="center"/>
        <w:rPr>
          <w:rFonts w:ascii="Times New Roman" w:hAnsi="Times New Roman" w:cs="Times New Roman"/>
          <w:b/>
          <w:sz w:val="24"/>
          <w:szCs w:val="24"/>
        </w:rPr>
      </w:pPr>
    </w:p>
    <w:p w:rsidR="00D7102D" w:rsidRDefault="00BA5D26" w:rsidP="001043A0">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Collegio dei</w:t>
      </w:r>
      <w:r w:rsidR="00D7102D" w:rsidRPr="001043A0">
        <w:rPr>
          <w:rFonts w:ascii="Times New Roman" w:hAnsi="Times New Roman" w:cs="Times New Roman"/>
          <w:b/>
          <w:sz w:val="24"/>
          <w:szCs w:val="24"/>
        </w:rPr>
        <w:t xml:space="preserve"> Geometri e Geometri Laureati</w:t>
      </w:r>
      <w:r>
        <w:rPr>
          <w:rFonts w:ascii="Times New Roman" w:hAnsi="Times New Roman" w:cs="Times New Roman"/>
          <w:b/>
          <w:sz w:val="24"/>
          <w:szCs w:val="24"/>
        </w:rPr>
        <w:t xml:space="preserve"> di __________</w:t>
      </w:r>
      <w:r w:rsidR="00A540E9">
        <w:rPr>
          <w:rFonts w:ascii="Times New Roman" w:hAnsi="Times New Roman" w:cs="Times New Roman"/>
          <w:sz w:val="24"/>
          <w:szCs w:val="24"/>
        </w:rPr>
        <w:t xml:space="preserve">, </w:t>
      </w:r>
      <w:r w:rsidR="005C5F8E">
        <w:rPr>
          <w:rFonts w:ascii="Times New Roman" w:hAnsi="Times New Roman" w:cs="Times New Roman"/>
          <w:sz w:val="24"/>
          <w:szCs w:val="24"/>
        </w:rPr>
        <w:t xml:space="preserve">di seguito </w:t>
      </w:r>
      <w:r w:rsidR="005C5F8E" w:rsidRPr="005C5F8E">
        <w:rPr>
          <w:rFonts w:ascii="Times New Roman" w:hAnsi="Times New Roman" w:cs="Times New Roman"/>
          <w:b/>
          <w:sz w:val="24"/>
          <w:szCs w:val="24"/>
        </w:rPr>
        <w:t>Collegio</w:t>
      </w:r>
      <w:r w:rsidR="00607F96">
        <w:rPr>
          <w:rFonts w:ascii="Times New Roman" w:hAnsi="Times New Roman" w:cs="Times New Roman"/>
          <w:b/>
          <w:sz w:val="24"/>
          <w:szCs w:val="24"/>
        </w:rPr>
        <w:t>,</w:t>
      </w:r>
      <w:r w:rsidR="005C5F8E">
        <w:rPr>
          <w:rFonts w:ascii="Times New Roman" w:hAnsi="Times New Roman" w:cs="Times New Roman"/>
          <w:sz w:val="24"/>
          <w:szCs w:val="24"/>
        </w:rPr>
        <w:t xml:space="preserve"> </w:t>
      </w:r>
      <w:r w:rsidR="00A540E9">
        <w:rPr>
          <w:rFonts w:ascii="Times New Roman" w:hAnsi="Times New Roman" w:cs="Times New Roman"/>
          <w:sz w:val="24"/>
          <w:szCs w:val="24"/>
        </w:rPr>
        <w:t xml:space="preserve">qui rappresentato dal Geom. </w:t>
      </w:r>
      <w:r>
        <w:rPr>
          <w:rFonts w:ascii="Times New Roman" w:hAnsi="Times New Roman" w:cs="Times New Roman"/>
          <w:sz w:val="24"/>
          <w:szCs w:val="24"/>
        </w:rPr>
        <w:t>____________</w:t>
      </w:r>
      <w:r w:rsidR="00A540E9">
        <w:rPr>
          <w:rFonts w:ascii="Times New Roman" w:hAnsi="Times New Roman" w:cs="Times New Roman"/>
          <w:sz w:val="24"/>
          <w:szCs w:val="24"/>
        </w:rPr>
        <w:t xml:space="preserve">, nato a </w:t>
      </w:r>
      <w:r>
        <w:rPr>
          <w:rFonts w:ascii="Times New Roman" w:hAnsi="Times New Roman" w:cs="Times New Roman"/>
          <w:sz w:val="24"/>
          <w:szCs w:val="24"/>
        </w:rPr>
        <w:t>_______________,</w:t>
      </w:r>
      <w:r w:rsidR="00A540E9">
        <w:rPr>
          <w:rFonts w:ascii="Times New Roman" w:hAnsi="Times New Roman" w:cs="Times New Roman"/>
          <w:sz w:val="24"/>
          <w:szCs w:val="24"/>
        </w:rPr>
        <w:t xml:space="preserve"> nella sua qualità di Presidente pro-tempore</w:t>
      </w:r>
      <w:r w:rsidR="001043A0">
        <w:rPr>
          <w:rFonts w:ascii="Times New Roman" w:hAnsi="Times New Roman" w:cs="Times New Roman"/>
          <w:sz w:val="24"/>
          <w:szCs w:val="24"/>
        </w:rPr>
        <w:t xml:space="preserve">, domiciliato per la carica in </w:t>
      </w:r>
      <w:r>
        <w:rPr>
          <w:rFonts w:ascii="Times New Roman" w:hAnsi="Times New Roman" w:cs="Times New Roman"/>
          <w:sz w:val="24"/>
          <w:szCs w:val="24"/>
        </w:rPr>
        <w:t>______________</w:t>
      </w:r>
      <w:r w:rsidR="00BE147E">
        <w:rPr>
          <w:rFonts w:ascii="Times New Roman" w:hAnsi="Times New Roman" w:cs="Times New Roman"/>
          <w:sz w:val="24"/>
          <w:szCs w:val="24"/>
        </w:rPr>
        <w:t>;</w:t>
      </w:r>
    </w:p>
    <w:p w:rsidR="00607F96" w:rsidRDefault="00607F96" w:rsidP="00607F96">
      <w:pPr>
        <w:pStyle w:val="Paragrafoelenco"/>
        <w:spacing w:after="0" w:line="240" w:lineRule="auto"/>
        <w:jc w:val="both"/>
        <w:rPr>
          <w:rFonts w:ascii="Times New Roman" w:hAnsi="Times New Roman" w:cs="Times New Roman"/>
          <w:sz w:val="24"/>
          <w:szCs w:val="24"/>
        </w:rPr>
      </w:pPr>
    </w:p>
    <w:p w:rsidR="00446236" w:rsidRPr="00446236" w:rsidRDefault="00446236" w:rsidP="00446236">
      <w:pPr>
        <w:pStyle w:val="Paragrafoelenco"/>
        <w:spacing w:after="0" w:line="240" w:lineRule="auto"/>
        <w:jc w:val="both"/>
        <w:rPr>
          <w:rFonts w:ascii="Times New Roman" w:hAnsi="Times New Roman" w:cs="Times New Roman"/>
          <w:sz w:val="16"/>
          <w:szCs w:val="16"/>
        </w:rPr>
      </w:pPr>
    </w:p>
    <w:p w:rsidR="00BE147E" w:rsidRDefault="00BE147E" w:rsidP="00C66925">
      <w:pPr>
        <w:pStyle w:val="Paragrafoelenc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 CONVIENE E SI STIPULA QUANTO SEGUE:</w:t>
      </w:r>
    </w:p>
    <w:p w:rsidR="00446236" w:rsidRPr="00446236" w:rsidRDefault="00446236" w:rsidP="00C66925">
      <w:pPr>
        <w:pStyle w:val="Paragrafoelenco"/>
        <w:spacing w:after="0" w:line="240" w:lineRule="auto"/>
        <w:jc w:val="center"/>
        <w:rPr>
          <w:rFonts w:ascii="Times New Roman" w:hAnsi="Times New Roman" w:cs="Times New Roman"/>
          <w:b/>
          <w:sz w:val="16"/>
          <w:szCs w:val="16"/>
        </w:rPr>
      </w:pPr>
    </w:p>
    <w:p w:rsidR="00BE147E" w:rsidRDefault="00BE147E" w:rsidP="00C66925">
      <w:pPr>
        <w:pStyle w:val="Paragrafoelenc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 1</w:t>
      </w:r>
    </w:p>
    <w:p w:rsidR="00BE147E" w:rsidRDefault="00BE147E" w:rsidP="00C66925">
      <w:pPr>
        <w:pStyle w:val="Paragrafoelenco"/>
        <w:spacing w:after="0" w:line="240" w:lineRule="auto"/>
        <w:jc w:val="center"/>
        <w:rPr>
          <w:rFonts w:ascii="Times New Roman" w:hAnsi="Times New Roman" w:cs="Times New Roman"/>
          <w:i/>
          <w:sz w:val="24"/>
          <w:szCs w:val="24"/>
        </w:rPr>
      </w:pPr>
      <w:r w:rsidRPr="00C66925">
        <w:rPr>
          <w:rFonts w:ascii="Times New Roman" w:hAnsi="Times New Roman" w:cs="Times New Roman"/>
          <w:i/>
          <w:sz w:val="24"/>
          <w:szCs w:val="24"/>
        </w:rPr>
        <w:t>(Recepimento delle premesse)</w:t>
      </w:r>
    </w:p>
    <w:p w:rsidR="00446236" w:rsidRPr="00446236" w:rsidRDefault="00446236" w:rsidP="00C66925">
      <w:pPr>
        <w:pStyle w:val="Paragrafoelenco"/>
        <w:spacing w:after="0" w:line="240" w:lineRule="auto"/>
        <w:jc w:val="center"/>
        <w:rPr>
          <w:rFonts w:ascii="Times New Roman" w:hAnsi="Times New Roman" w:cs="Times New Roman"/>
          <w:sz w:val="16"/>
          <w:szCs w:val="16"/>
        </w:rPr>
      </w:pPr>
    </w:p>
    <w:p w:rsidR="00BE147E" w:rsidRDefault="00BE147E" w:rsidP="00607F96">
      <w:pPr>
        <w:pStyle w:val="Paragrafoelenco"/>
        <w:spacing w:after="0" w:line="240" w:lineRule="auto"/>
        <w:ind w:left="0"/>
        <w:jc w:val="both"/>
        <w:rPr>
          <w:rFonts w:ascii="Times New Roman" w:hAnsi="Times New Roman" w:cs="Times New Roman"/>
          <w:sz w:val="24"/>
          <w:szCs w:val="24"/>
        </w:rPr>
      </w:pPr>
      <w:r w:rsidRPr="00C66925">
        <w:rPr>
          <w:rFonts w:ascii="Times New Roman" w:hAnsi="Times New Roman" w:cs="Times New Roman"/>
          <w:sz w:val="24"/>
          <w:szCs w:val="24"/>
        </w:rPr>
        <w:t>Le premesse fanno parte</w:t>
      </w:r>
      <w:r w:rsidR="00C66925">
        <w:rPr>
          <w:rFonts w:ascii="Times New Roman" w:hAnsi="Times New Roman" w:cs="Times New Roman"/>
          <w:sz w:val="24"/>
          <w:szCs w:val="24"/>
        </w:rPr>
        <w:t xml:space="preserve"> integrante e sostanziale della presente Convenzione e costituiscono i presupposti su cui si fonda il consenso delle parti.</w:t>
      </w:r>
    </w:p>
    <w:p w:rsidR="00446236" w:rsidRPr="00446236" w:rsidRDefault="00446236" w:rsidP="00BE147E">
      <w:pPr>
        <w:pStyle w:val="Paragrafoelenco"/>
        <w:spacing w:after="0" w:line="240" w:lineRule="auto"/>
        <w:jc w:val="both"/>
        <w:rPr>
          <w:rFonts w:ascii="Times New Roman" w:hAnsi="Times New Roman" w:cs="Times New Roman"/>
          <w:sz w:val="16"/>
          <w:szCs w:val="16"/>
        </w:rPr>
      </w:pPr>
    </w:p>
    <w:p w:rsidR="00C66925" w:rsidRPr="00AC13EC" w:rsidRDefault="00C66925" w:rsidP="00AC13EC">
      <w:pPr>
        <w:pStyle w:val="Paragrafoelenco"/>
        <w:spacing w:after="0" w:line="240" w:lineRule="auto"/>
        <w:jc w:val="center"/>
        <w:rPr>
          <w:rFonts w:ascii="Times New Roman" w:hAnsi="Times New Roman" w:cs="Times New Roman"/>
          <w:b/>
          <w:sz w:val="24"/>
          <w:szCs w:val="24"/>
        </w:rPr>
      </w:pPr>
      <w:r w:rsidRPr="00AC13EC">
        <w:rPr>
          <w:rFonts w:ascii="Times New Roman" w:hAnsi="Times New Roman" w:cs="Times New Roman"/>
          <w:b/>
          <w:sz w:val="24"/>
          <w:szCs w:val="24"/>
        </w:rPr>
        <w:t>Art. 2</w:t>
      </w:r>
    </w:p>
    <w:p w:rsidR="00C66925" w:rsidRDefault="00C66925" w:rsidP="00AC13EC">
      <w:pPr>
        <w:pStyle w:val="Paragrafoelenco"/>
        <w:spacing w:after="0" w:line="240" w:lineRule="auto"/>
        <w:jc w:val="center"/>
        <w:rPr>
          <w:rFonts w:ascii="Times New Roman" w:hAnsi="Times New Roman" w:cs="Times New Roman"/>
          <w:i/>
          <w:sz w:val="24"/>
          <w:szCs w:val="24"/>
        </w:rPr>
      </w:pPr>
      <w:r w:rsidRPr="00AC13EC">
        <w:rPr>
          <w:rFonts w:ascii="Times New Roman" w:hAnsi="Times New Roman" w:cs="Times New Roman"/>
          <w:i/>
          <w:sz w:val="24"/>
          <w:szCs w:val="24"/>
        </w:rPr>
        <w:t>(Individuazione dei tecnici)</w:t>
      </w:r>
    </w:p>
    <w:p w:rsidR="006D3B93" w:rsidRDefault="006D3B93" w:rsidP="006D3B93">
      <w:pPr>
        <w:pStyle w:val="Paragrafoelenco"/>
        <w:numPr>
          <w:ilvl w:val="0"/>
          <w:numId w:val="6"/>
        </w:numPr>
        <w:spacing w:after="0" w:line="240" w:lineRule="auto"/>
        <w:ind w:left="426"/>
        <w:jc w:val="both"/>
        <w:rPr>
          <w:rFonts w:ascii="Times New Roman" w:hAnsi="Times New Roman" w:cs="Times New Roman"/>
          <w:sz w:val="24"/>
          <w:szCs w:val="24"/>
        </w:rPr>
      </w:pPr>
      <w:r w:rsidRPr="006D3B93">
        <w:rPr>
          <w:rFonts w:ascii="Times New Roman" w:hAnsi="Times New Roman" w:cs="Times New Roman"/>
          <w:sz w:val="24"/>
          <w:szCs w:val="24"/>
        </w:rPr>
        <w:t xml:space="preserve">Il Collegio </w:t>
      </w:r>
      <w:r>
        <w:rPr>
          <w:rFonts w:ascii="Times New Roman" w:hAnsi="Times New Roman" w:cs="Times New Roman"/>
          <w:sz w:val="24"/>
          <w:szCs w:val="24"/>
        </w:rPr>
        <w:t>fornisce una lista d</w:t>
      </w:r>
      <w:r w:rsidRPr="006D3B93">
        <w:rPr>
          <w:rFonts w:ascii="Times New Roman" w:hAnsi="Times New Roman" w:cs="Times New Roman"/>
          <w:sz w:val="24"/>
          <w:szCs w:val="24"/>
        </w:rPr>
        <w:t xml:space="preserve">i professionisti ai quali il Comune conferisce gli incarichi professionali per l'espletamento delle attività necessarie alla denuncia in Catasto Urbano dei fabbricati rurali di proprietà Comunale. La selezione dei professionisti avviene secondo i principi di trasparenza e di rotazione, dando adeguata pubblicità all'iniziativa al fine di favorire l'iscrizione dei professionisti nell'elenco nel termine fissato per </w:t>
      </w:r>
      <w:r>
        <w:rPr>
          <w:rFonts w:ascii="Times New Roman" w:hAnsi="Times New Roman" w:cs="Times New Roman"/>
          <w:sz w:val="24"/>
          <w:szCs w:val="24"/>
        </w:rPr>
        <w:t>la presentazione delle domande.</w:t>
      </w:r>
    </w:p>
    <w:p w:rsidR="006D3B93" w:rsidRPr="006D3B93" w:rsidRDefault="006D3B93" w:rsidP="006D3B93">
      <w:pPr>
        <w:pStyle w:val="Paragrafoelenco"/>
        <w:numPr>
          <w:ilvl w:val="0"/>
          <w:numId w:val="6"/>
        </w:numPr>
        <w:spacing w:after="0" w:line="240" w:lineRule="auto"/>
        <w:ind w:left="426"/>
        <w:jc w:val="both"/>
        <w:rPr>
          <w:rFonts w:ascii="Times New Roman" w:hAnsi="Times New Roman" w:cs="Times New Roman"/>
          <w:sz w:val="24"/>
          <w:szCs w:val="24"/>
        </w:rPr>
      </w:pPr>
      <w:r w:rsidRPr="006D3B93">
        <w:rPr>
          <w:rFonts w:ascii="Times New Roman" w:hAnsi="Times New Roman" w:cs="Times New Roman"/>
          <w:sz w:val="24"/>
          <w:szCs w:val="24"/>
        </w:rPr>
        <w:t>I requisiti tecnico-professionali richiesti sono i seguenti:</w:t>
      </w:r>
    </w:p>
    <w:p w:rsidR="006D3B93" w:rsidRPr="006D3B93" w:rsidRDefault="006D3B93" w:rsidP="006D3B93">
      <w:pPr>
        <w:pStyle w:val="Paragrafoelenco"/>
        <w:numPr>
          <w:ilvl w:val="1"/>
          <w:numId w:val="6"/>
        </w:numPr>
        <w:spacing w:after="0" w:line="240" w:lineRule="auto"/>
        <w:ind w:left="851" w:hanging="425"/>
        <w:jc w:val="both"/>
        <w:rPr>
          <w:rFonts w:ascii="Times New Roman" w:hAnsi="Times New Roman" w:cs="Times New Roman"/>
          <w:sz w:val="24"/>
          <w:szCs w:val="24"/>
        </w:rPr>
      </w:pPr>
      <w:r w:rsidRPr="006D3B93">
        <w:rPr>
          <w:rFonts w:ascii="Times New Roman" w:hAnsi="Times New Roman" w:cs="Times New Roman"/>
          <w:sz w:val="24"/>
          <w:szCs w:val="24"/>
        </w:rPr>
        <w:t>regolare iscrizione all’Albo Professionale;</w:t>
      </w:r>
    </w:p>
    <w:p w:rsidR="006D3B93" w:rsidRPr="006D3B93" w:rsidRDefault="006D3B93" w:rsidP="006D3B93">
      <w:pPr>
        <w:pStyle w:val="Paragrafoelenco"/>
        <w:numPr>
          <w:ilvl w:val="1"/>
          <w:numId w:val="6"/>
        </w:numPr>
        <w:spacing w:after="0" w:line="240" w:lineRule="auto"/>
        <w:ind w:left="851" w:hanging="425"/>
        <w:jc w:val="both"/>
        <w:rPr>
          <w:rFonts w:ascii="Times New Roman" w:hAnsi="Times New Roman" w:cs="Times New Roman"/>
          <w:sz w:val="24"/>
          <w:szCs w:val="24"/>
        </w:rPr>
      </w:pPr>
      <w:r w:rsidRPr="006D3B93">
        <w:rPr>
          <w:rFonts w:ascii="Times New Roman" w:hAnsi="Times New Roman" w:cs="Times New Roman"/>
          <w:sz w:val="24"/>
          <w:szCs w:val="24"/>
        </w:rPr>
        <w:t>regolare iscrizione alla Cassa di Previdenza;</w:t>
      </w:r>
    </w:p>
    <w:p w:rsidR="006D3B93" w:rsidRPr="006D3B93" w:rsidRDefault="006D3B93" w:rsidP="006D3B93">
      <w:pPr>
        <w:pStyle w:val="Paragrafoelenco"/>
        <w:numPr>
          <w:ilvl w:val="1"/>
          <w:numId w:val="6"/>
        </w:numPr>
        <w:spacing w:after="0" w:line="240" w:lineRule="auto"/>
        <w:ind w:left="851" w:hanging="425"/>
        <w:jc w:val="both"/>
        <w:rPr>
          <w:rFonts w:ascii="Times New Roman" w:hAnsi="Times New Roman" w:cs="Times New Roman"/>
          <w:sz w:val="24"/>
          <w:szCs w:val="24"/>
        </w:rPr>
      </w:pPr>
      <w:r w:rsidRPr="006D3B93">
        <w:rPr>
          <w:rFonts w:ascii="Times New Roman" w:hAnsi="Times New Roman" w:cs="Times New Roman"/>
          <w:sz w:val="24"/>
          <w:szCs w:val="24"/>
        </w:rPr>
        <w:t>possesso del Documento che attesti la regolarità contributiva del professionista;</w:t>
      </w:r>
    </w:p>
    <w:p w:rsidR="006D3B93" w:rsidRDefault="006D3B93" w:rsidP="006D3B93">
      <w:pPr>
        <w:pStyle w:val="Paragrafoelenco"/>
        <w:numPr>
          <w:ilvl w:val="1"/>
          <w:numId w:val="6"/>
        </w:numPr>
        <w:spacing w:after="0" w:line="240" w:lineRule="auto"/>
        <w:ind w:left="851" w:hanging="425"/>
        <w:jc w:val="both"/>
        <w:rPr>
          <w:rFonts w:ascii="Times New Roman" w:hAnsi="Times New Roman" w:cs="Times New Roman"/>
          <w:sz w:val="24"/>
          <w:szCs w:val="24"/>
        </w:rPr>
      </w:pPr>
      <w:r w:rsidRPr="006D3B93">
        <w:rPr>
          <w:rFonts w:ascii="Times New Roman" w:hAnsi="Times New Roman" w:cs="Times New Roman"/>
          <w:sz w:val="24"/>
          <w:szCs w:val="24"/>
        </w:rPr>
        <w:t>possesso della polizza di Responsabilità Civile Professionale</w:t>
      </w:r>
      <w:r>
        <w:rPr>
          <w:rFonts w:ascii="Times New Roman" w:hAnsi="Times New Roman" w:cs="Times New Roman"/>
          <w:sz w:val="24"/>
          <w:szCs w:val="24"/>
        </w:rPr>
        <w:t>;</w:t>
      </w:r>
    </w:p>
    <w:p w:rsidR="006D3B93" w:rsidRPr="006D3B93" w:rsidRDefault="006D3B93" w:rsidP="006D3B93">
      <w:pPr>
        <w:pStyle w:val="Paragrafoelenco"/>
        <w:numPr>
          <w:ilvl w:val="1"/>
          <w:numId w:val="6"/>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adeguata esperienza</w:t>
      </w:r>
      <w:r w:rsidRPr="006D3B93">
        <w:rPr>
          <w:rFonts w:ascii="Times New Roman" w:hAnsi="Times New Roman" w:cs="Times New Roman"/>
          <w:sz w:val="24"/>
          <w:szCs w:val="24"/>
        </w:rPr>
        <w:t>.</w:t>
      </w:r>
    </w:p>
    <w:p w:rsidR="006D3B93" w:rsidRDefault="006D3B93" w:rsidP="001A06AE">
      <w:pPr>
        <w:pStyle w:val="Paragrafoelenco"/>
        <w:numPr>
          <w:ilvl w:val="0"/>
          <w:numId w:val="6"/>
        </w:numPr>
        <w:spacing w:after="0" w:line="240" w:lineRule="auto"/>
        <w:ind w:left="426"/>
        <w:jc w:val="both"/>
        <w:rPr>
          <w:rFonts w:ascii="Times New Roman" w:hAnsi="Times New Roman" w:cs="Times New Roman"/>
          <w:sz w:val="24"/>
          <w:szCs w:val="24"/>
        </w:rPr>
      </w:pPr>
      <w:r w:rsidRPr="006D3B93">
        <w:rPr>
          <w:rFonts w:ascii="Times New Roman" w:hAnsi="Times New Roman" w:cs="Times New Roman"/>
          <w:sz w:val="24"/>
          <w:szCs w:val="24"/>
        </w:rPr>
        <w:t>Non potranno comunque essere iscritti nell'elenco in questione i professionisti che abbiano riportato sanzioni disciplinari ovvero che abbiano subito condanne, passate in giudicato, per i reati o contravvenzioni non colposi per i quali non sia intervenuta riabilitazione.</w:t>
      </w:r>
    </w:p>
    <w:p w:rsidR="00A75778" w:rsidRDefault="00C242CA" w:rsidP="00A75778">
      <w:pPr>
        <w:pStyle w:val="Paragrafoelenco"/>
        <w:numPr>
          <w:ilvl w:val="0"/>
          <w:numId w:val="6"/>
        </w:numPr>
        <w:spacing w:after="0" w:line="240" w:lineRule="auto"/>
        <w:ind w:left="426"/>
        <w:jc w:val="both"/>
        <w:rPr>
          <w:rFonts w:ascii="Times New Roman" w:hAnsi="Times New Roman" w:cs="Times New Roman"/>
          <w:sz w:val="16"/>
          <w:szCs w:val="16"/>
        </w:rPr>
      </w:pPr>
      <w:r>
        <w:rPr>
          <w:rFonts w:ascii="Times New Roman" w:hAnsi="Times New Roman" w:cs="Times New Roman"/>
          <w:sz w:val="24"/>
          <w:szCs w:val="24"/>
        </w:rPr>
        <w:t xml:space="preserve">Il Comune, attingendo dalla lista di professionisti fornita dal Collegio, affiderà </w:t>
      </w:r>
      <w:r w:rsidR="00A75778" w:rsidRPr="00A75778">
        <w:rPr>
          <w:rFonts w:ascii="Times New Roman" w:hAnsi="Times New Roman" w:cs="Times New Roman"/>
          <w:sz w:val="24"/>
          <w:szCs w:val="24"/>
        </w:rPr>
        <w:t xml:space="preserve">a rotazione </w:t>
      </w:r>
      <w:r w:rsidR="00A75778" w:rsidRPr="00A75778">
        <w:rPr>
          <w:rFonts w:ascii="Times New Roman" w:hAnsi="Times New Roman" w:cs="Times New Roman"/>
          <w:strike/>
          <w:sz w:val="24"/>
          <w:szCs w:val="24"/>
        </w:rPr>
        <w:t xml:space="preserve"> </w:t>
      </w:r>
      <w:r>
        <w:rPr>
          <w:rFonts w:ascii="Times New Roman" w:hAnsi="Times New Roman" w:cs="Times New Roman"/>
          <w:sz w:val="24"/>
          <w:szCs w:val="24"/>
        </w:rPr>
        <w:t>l’incarico di provvedere all’espletamento di tutte le prestazioni inerenti e correlative all’accatastamento e, comunque, allo svolgimento di tutte le attività tecniche finalizzate agli aggiornamenti catastali</w:t>
      </w:r>
      <w:r w:rsidR="00B25D9B">
        <w:rPr>
          <w:rFonts w:ascii="Times New Roman" w:hAnsi="Times New Roman" w:cs="Times New Roman"/>
          <w:sz w:val="24"/>
          <w:szCs w:val="24"/>
        </w:rPr>
        <w:t>.</w:t>
      </w:r>
      <w:r>
        <w:rPr>
          <w:rFonts w:ascii="Times New Roman" w:hAnsi="Times New Roman" w:cs="Times New Roman"/>
          <w:sz w:val="24"/>
          <w:szCs w:val="24"/>
        </w:rPr>
        <w:t xml:space="preserve"> </w:t>
      </w:r>
    </w:p>
    <w:p w:rsidR="003C7ABE" w:rsidRDefault="001A06AE" w:rsidP="00607F96">
      <w:pPr>
        <w:pStyle w:val="Paragrafoelenco"/>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Rimane inteso che a</w:t>
      </w:r>
      <w:r w:rsidR="00F729AD">
        <w:rPr>
          <w:rFonts w:ascii="Times New Roman" w:hAnsi="Times New Roman" w:cs="Times New Roman"/>
          <w:sz w:val="24"/>
          <w:szCs w:val="24"/>
        </w:rPr>
        <w:t xml:space="preserve">l successivo conferimento di incarico formale ai singoli professionisti </w:t>
      </w:r>
      <w:r>
        <w:rPr>
          <w:rFonts w:ascii="Times New Roman" w:hAnsi="Times New Roman" w:cs="Times New Roman"/>
          <w:sz w:val="24"/>
          <w:szCs w:val="24"/>
        </w:rPr>
        <w:t xml:space="preserve">e al relativo monitoraggio </w:t>
      </w:r>
      <w:r w:rsidR="00F729AD">
        <w:rPr>
          <w:rFonts w:ascii="Times New Roman" w:hAnsi="Times New Roman" w:cs="Times New Roman"/>
          <w:sz w:val="24"/>
          <w:szCs w:val="24"/>
        </w:rPr>
        <w:t xml:space="preserve">provvederà </w:t>
      </w:r>
      <w:r w:rsidR="005C5F8E">
        <w:rPr>
          <w:rFonts w:ascii="Times New Roman" w:hAnsi="Times New Roman" w:cs="Times New Roman"/>
          <w:sz w:val="24"/>
          <w:szCs w:val="24"/>
        </w:rPr>
        <w:t>il Comune.</w:t>
      </w:r>
    </w:p>
    <w:p w:rsidR="00607F96" w:rsidRPr="00607F96" w:rsidRDefault="00607F96" w:rsidP="00607F96">
      <w:pPr>
        <w:pStyle w:val="Paragrafoelenco"/>
        <w:rPr>
          <w:rFonts w:ascii="Times New Roman" w:hAnsi="Times New Roman" w:cs="Times New Roman"/>
          <w:sz w:val="24"/>
          <w:szCs w:val="24"/>
        </w:rPr>
      </w:pPr>
    </w:p>
    <w:p w:rsidR="00607F96" w:rsidRDefault="00607F96" w:rsidP="00607F96">
      <w:pPr>
        <w:pStyle w:val="Paragrafoelenco"/>
        <w:spacing w:after="0" w:line="240" w:lineRule="auto"/>
        <w:ind w:left="426"/>
        <w:jc w:val="both"/>
        <w:rPr>
          <w:rFonts w:ascii="Times New Roman" w:hAnsi="Times New Roman" w:cs="Times New Roman"/>
          <w:sz w:val="24"/>
          <w:szCs w:val="24"/>
        </w:rPr>
      </w:pPr>
    </w:p>
    <w:p w:rsidR="00F729AD" w:rsidRPr="00416E04" w:rsidRDefault="00F729AD" w:rsidP="00416E04">
      <w:pPr>
        <w:pStyle w:val="Paragrafoelenco"/>
        <w:spacing w:after="0" w:line="240" w:lineRule="auto"/>
        <w:jc w:val="center"/>
        <w:rPr>
          <w:rFonts w:ascii="Times New Roman" w:hAnsi="Times New Roman" w:cs="Times New Roman"/>
          <w:b/>
          <w:sz w:val="24"/>
          <w:szCs w:val="24"/>
        </w:rPr>
      </w:pPr>
      <w:r w:rsidRPr="00416E04">
        <w:rPr>
          <w:rFonts w:ascii="Times New Roman" w:hAnsi="Times New Roman" w:cs="Times New Roman"/>
          <w:b/>
          <w:sz w:val="24"/>
          <w:szCs w:val="24"/>
        </w:rPr>
        <w:t>Art. 3</w:t>
      </w:r>
    </w:p>
    <w:p w:rsidR="00F729AD" w:rsidRPr="00416E04" w:rsidRDefault="00F729AD" w:rsidP="00416E04">
      <w:pPr>
        <w:pStyle w:val="Paragrafoelenco"/>
        <w:spacing w:after="0" w:line="240" w:lineRule="auto"/>
        <w:jc w:val="center"/>
        <w:rPr>
          <w:rFonts w:ascii="Times New Roman" w:hAnsi="Times New Roman" w:cs="Times New Roman"/>
          <w:i/>
          <w:sz w:val="24"/>
          <w:szCs w:val="24"/>
        </w:rPr>
      </w:pPr>
      <w:r w:rsidRPr="00416E04">
        <w:rPr>
          <w:rFonts w:ascii="Times New Roman" w:hAnsi="Times New Roman" w:cs="Times New Roman"/>
          <w:i/>
          <w:sz w:val="24"/>
          <w:szCs w:val="24"/>
        </w:rPr>
        <w:t>(Incarico dei tecnici)</w:t>
      </w:r>
    </w:p>
    <w:p w:rsidR="00F729AD" w:rsidRDefault="00607F96" w:rsidP="00607F96">
      <w:pPr>
        <w:pStyle w:val="Paragrafoelenco"/>
        <w:numPr>
          <w:ilvl w:val="0"/>
          <w:numId w:val="5"/>
        </w:numPr>
        <w:spacing w:after="0" w:line="240" w:lineRule="auto"/>
        <w:ind w:left="426" w:hanging="353"/>
        <w:jc w:val="both"/>
        <w:rPr>
          <w:rFonts w:ascii="Times New Roman" w:hAnsi="Times New Roman" w:cs="Times New Roman"/>
          <w:sz w:val="24"/>
          <w:szCs w:val="24"/>
        </w:rPr>
      </w:pPr>
      <w:r w:rsidRPr="00607F96">
        <w:rPr>
          <w:rFonts w:ascii="Times New Roman" w:hAnsi="Times New Roman" w:cs="Times New Roman"/>
          <w:sz w:val="24"/>
          <w:szCs w:val="24"/>
        </w:rPr>
        <w:t xml:space="preserve">I </w:t>
      </w:r>
      <w:r w:rsidR="00F729AD">
        <w:rPr>
          <w:rFonts w:ascii="Times New Roman" w:hAnsi="Times New Roman" w:cs="Times New Roman"/>
          <w:sz w:val="24"/>
          <w:szCs w:val="24"/>
        </w:rPr>
        <w:t>tecnici incaricati dovranno sottoscrivere l’accettazione dell’incarico, assumendo l’impegno a:</w:t>
      </w:r>
    </w:p>
    <w:p w:rsidR="001A0808" w:rsidRPr="001A0808" w:rsidRDefault="001A0808" w:rsidP="00607F96">
      <w:pPr>
        <w:pStyle w:val="Paragrafoelenco"/>
        <w:spacing w:after="0" w:line="240" w:lineRule="auto"/>
        <w:ind w:left="426"/>
        <w:jc w:val="both"/>
        <w:rPr>
          <w:rFonts w:ascii="Times New Roman" w:hAnsi="Times New Roman" w:cs="Times New Roman"/>
          <w:sz w:val="16"/>
          <w:szCs w:val="16"/>
        </w:rPr>
      </w:pPr>
    </w:p>
    <w:p w:rsidR="00F729AD" w:rsidRDefault="00F729AD" w:rsidP="00607F96">
      <w:pPr>
        <w:pStyle w:val="Paragrafoelenco"/>
        <w:numPr>
          <w:ilvl w:val="0"/>
          <w:numId w:val="4"/>
        </w:numPr>
        <w:spacing w:after="0" w:line="240" w:lineRule="auto"/>
        <w:ind w:left="993"/>
        <w:jc w:val="both"/>
        <w:rPr>
          <w:rFonts w:ascii="Times New Roman" w:hAnsi="Times New Roman" w:cs="Times New Roman"/>
          <w:sz w:val="24"/>
          <w:szCs w:val="24"/>
        </w:rPr>
      </w:pPr>
      <w:r w:rsidRPr="00266249">
        <w:rPr>
          <w:rFonts w:ascii="Times New Roman" w:hAnsi="Times New Roman" w:cs="Times New Roman"/>
          <w:sz w:val="24"/>
          <w:szCs w:val="24"/>
        </w:rPr>
        <w:t>espletare, in aderenza alle disposizioni contenute nelle procedure PREGEO (PREtrattamento atti GEOmetrici) e DOCFA (Documenti Catasto Fabbricati), tutte le prestazioni e tutti gli adempimenti previsti per la corretta, precisa e puntuale dichiarazione in catasto di ogni singola unità immobiliare e di tutte le parti comuni;</w:t>
      </w:r>
    </w:p>
    <w:p w:rsidR="001A0808" w:rsidRPr="001A0808" w:rsidRDefault="001A0808" w:rsidP="00607F96">
      <w:pPr>
        <w:pStyle w:val="Paragrafoelenco"/>
        <w:spacing w:after="0" w:line="240" w:lineRule="auto"/>
        <w:ind w:left="993"/>
        <w:jc w:val="both"/>
        <w:rPr>
          <w:rFonts w:ascii="Times New Roman" w:hAnsi="Times New Roman" w:cs="Times New Roman"/>
          <w:sz w:val="16"/>
          <w:szCs w:val="16"/>
        </w:rPr>
      </w:pPr>
    </w:p>
    <w:p w:rsidR="00F729AD" w:rsidRDefault="00F729AD" w:rsidP="00607F96">
      <w:pPr>
        <w:pStyle w:val="Paragrafoelenco"/>
        <w:numPr>
          <w:ilvl w:val="0"/>
          <w:numId w:val="4"/>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svolgere tutte le attività tecniche finalizzate agli aggiornamenti catastali, secondo le indicazioni che saranno impartite dal</w:t>
      </w:r>
      <w:r w:rsidR="005C5F8E">
        <w:rPr>
          <w:rFonts w:ascii="Times New Roman" w:hAnsi="Times New Roman" w:cs="Times New Roman"/>
          <w:sz w:val="24"/>
          <w:szCs w:val="24"/>
        </w:rPr>
        <w:t xml:space="preserve"> Comune</w:t>
      </w:r>
      <w:r>
        <w:rPr>
          <w:rFonts w:ascii="Times New Roman" w:hAnsi="Times New Roman" w:cs="Times New Roman"/>
          <w:sz w:val="24"/>
          <w:szCs w:val="24"/>
        </w:rPr>
        <w:t>, che provvederà a fornire anche le opportune indicazioni utili all’esatta individuazione delle eventuali pertinenze ed aree di sedime;</w:t>
      </w:r>
    </w:p>
    <w:p w:rsidR="00873A00" w:rsidRPr="00873A00" w:rsidRDefault="00873A00" w:rsidP="00607F96">
      <w:pPr>
        <w:pStyle w:val="Paragrafoelenco"/>
        <w:ind w:left="993"/>
        <w:rPr>
          <w:rFonts w:ascii="Times New Roman" w:hAnsi="Times New Roman" w:cs="Times New Roman"/>
          <w:sz w:val="16"/>
          <w:szCs w:val="16"/>
        </w:rPr>
      </w:pPr>
    </w:p>
    <w:p w:rsidR="00A75778" w:rsidRDefault="00B25D9B" w:rsidP="00A75778">
      <w:pPr>
        <w:pStyle w:val="Paragrafoelenco"/>
        <w:numPr>
          <w:ilvl w:val="0"/>
          <w:numId w:val="4"/>
        </w:numPr>
        <w:ind w:left="993"/>
        <w:jc w:val="both"/>
        <w:rPr>
          <w:rFonts w:ascii="Times New Roman" w:hAnsi="Times New Roman" w:cs="Times New Roman"/>
          <w:sz w:val="24"/>
          <w:szCs w:val="24"/>
        </w:rPr>
      </w:pPr>
      <w:r>
        <w:rPr>
          <w:rFonts w:ascii="Times New Roman" w:hAnsi="Times New Roman" w:cs="Times New Roman"/>
          <w:sz w:val="24"/>
          <w:szCs w:val="24"/>
        </w:rPr>
        <w:t>applicare</w:t>
      </w:r>
      <w:r w:rsidR="00C35F16">
        <w:rPr>
          <w:rFonts w:ascii="Times New Roman" w:hAnsi="Times New Roman" w:cs="Times New Roman"/>
          <w:sz w:val="24"/>
          <w:szCs w:val="24"/>
        </w:rPr>
        <w:t xml:space="preserve"> la </w:t>
      </w:r>
      <w:r w:rsidR="00C35F16" w:rsidRPr="00C35F16">
        <w:rPr>
          <w:rFonts w:ascii="Times New Roman" w:hAnsi="Times New Roman" w:cs="Times New Roman"/>
          <w:sz w:val="24"/>
          <w:szCs w:val="24"/>
        </w:rPr>
        <w:t xml:space="preserve">riduzione del 20% dei compensi professionali individuati nella tabella allegata alla determinazione Dirigenziale dell’Agenzia del Territorio del 29 settembre 2009, “Oneri dovuti per la redazione d’ufficio degli atti di aggiornamento catastali, da porre a carico dei soggetti inadempienti all’obbligo di presentazione” pubblicata nella Gazzetta Ufficiale n°. </w:t>
      </w:r>
      <w:r w:rsidR="0008645B">
        <w:rPr>
          <w:rFonts w:ascii="Times New Roman" w:hAnsi="Times New Roman" w:cs="Times New Roman"/>
          <w:sz w:val="24"/>
          <w:szCs w:val="24"/>
        </w:rPr>
        <w:t xml:space="preserve"> 232 del 6/10/2009, (allegato A alla presente convenzione</w:t>
      </w:r>
      <w:r w:rsidR="0008645B" w:rsidRPr="0008645B">
        <w:rPr>
          <w:rFonts w:ascii="Times New Roman" w:hAnsi="Times New Roman" w:cs="Times New Roman"/>
          <w:sz w:val="24"/>
          <w:szCs w:val="24"/>
        </w:rPr>
        <w:t>)</w:t>
      </w:r>
      <w:r w:rsidR="0008645B">
        <w:rPr>
          <w:rFonts w:ascii="Times New Roman" w:hAnsi="Times New Roman" w:cs="Times New Roman"/>
          <w:sz w:val="24"/>
          <w:szCs w:val="24"/>
        </w:rPr>
        <w:t>.</w:t>
      </w:r>
      <w:r w:rsidR="0008645B" w:rsidRPr="0008645B">
        <w:rPr>
          <w:rFonts w:ascii="Times New Roman" w:hAnsi="Times New Roman" w:cs="Times New Roman"/>
          <w:sz w:val="24"/>
          <w:szCs w:val="24"/>
        </w:rPr>
        <w:t xml:space="preserve"> </w:t>
      </w:r>
    </w:p>
    <w:p w:rsidR="00266249" w:rsidRDefault="00266249" w:rsidP="00607F96">
      <w:pPr>
        <w:pStyle w:val="Paragrafoelenco"/>
        <w:numPr>
          <w:ilvl w:val="0"/>
          <w:numId w:val="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Prima dell’affidamento</w:t>
      </w:r>
      <w:r w:rsidR="0008645B">
        <w:rPr>
          <w:rFonts w:ascii="Times New Roman" w:hAnsi="Times New Roman" w:cs="Times New Roman"/>
          <w:sz w:val="24"/>
          <w:szCs w:val="24"/>
        </w:rPr>
        <w:t>,</w:t>
      </w:r>
      <w:r>
        <w:rPr>
          <w:rFonts w:ascii="Times New Roman" w:hAnsi="Times New Roman" w:cs="Times New Roman"/>
          <w:sz w:val="24"/>
          <w:szCs w:val="24"/>
        </w:rPr>
        <w:t xml:space="preserve"> </w:t>
      </w:r>
      <w:r w:rsidR="007D2B4D">
        <w:rPr>
          <w:rFonts w:ascii="Times New Roman" w:hAnsi="Times New Roman" w:cs="Times New Roman"/>
          <w:sz w:val="24"/>
          <w:szCs w:val="24"/>
        </w:rPr>
        <w:t>i</w:t>
      </w:r>
      <w:r>
        <w:rPr>
          <w:rFonts w:ascii="Times New Roman" w:hAnsi="Times New Roman" w:cs="Times New Roman"/>
          <w:sz w:val="24"/>
          <w:szCs w:val="24"/>
        </w:rPr>
        <w:t>l tecnico prescelto dovrà effettua</w:t>
      </w:r>
      <w:r w:rsidR="0008645B">
        <w:rPr>
          <w:rFonts w:ascii="Times New Roman" w:hAnsi="Times New Roman" w:cs="Times New Roman"/>
          <w:sz w:val="24"/>
          <w:szCs w:val="24"/>
        </w:rPr>
        <w:t>re</w:t>
      </w:r>
      <w:r>
        <w:rPr>
          <w:rFonts w:ascii="Times New Roman" w:hAnsi="Times New Roman" w:cs="Times New Roman"/>
          <w:sz w:val="24"/>
          <w:szCs w:val="24"/>
        </w:rPr>
        <w:t xml:space="preserve"> un sopralluogo congiunto con il personale del</w:t>
      </w:r>
      <w:r w:rsidR="005C5F8E">
        <w:rPr>
          <w:rFonts w:ascii="Times New Roman" w:hAnsi="Times New Roman" w:cs="Times New Roman"/>
          <w:sz w:val="24"/>
          <w:szCs w:val="24"/>
        </w:rPr>
        <w:t xml:space="preserve"> Comune</w:t>
      </w:r>
      <w:r>
        <w:rPr>
          <w:rFonts w:ascii="Times New Roman" w:hAnsi="Times New Roman" w:cs="Times New Roman"/>
          <w:sz w:val="24"/>
          <w:szCs w:val="24"/>
        </w:rPr>
        <w:t xml:space="preserve"> o altro personale designato, presso l’unità immobiliare interessata, al fine di disporre di notizie utili </w:t>
      </w:r>
      <w:r w:rsidR="0008645B">
        <w:rPr>
          <w:rFonts w:ascii="Times New Roman" w:hAnsi="Times New Roman" w:cs="Times New Roman"/>
          <w:sz w:val="24"/>
          <w:szCs w:val="24"/>
        </w:rPr>
        <w:t>d</w:t>
      </w:r>
      <w:r>
        <w:rPr>
          <w:rFonts w:ascii="Times New Roman" w:hAnsi="Times New Roman" w:cs="Times New Roman"/>
          <w:sz w:val="24"/>
          <w:szCs w:val="24"/>
        </w:rPr>
        <w:t>a precisare nell’affidamento di incarico: l’oggetto, le modalità, l’indicazione chiara ed articolata delle procedure e degli adempimenti necessari per conseguire il risultato, i contenuti degli elaborati in termini di qualità e quantità (intesa non solo come metodo o procedura ma anche come capacità/idoneità di conseguimento del risultato), l’ammontare dell’onorario (riferito sia all’unità immobiliare sia alla quota parte dei beni comuni) e l’elenco dettagliato di tutte le spese connesse, in termini certi, liquidi ed esigibili a prestazione espletata (per la quantificazione del quale deve essere fatto ricorso al suddetto tariffario).</w:t>
      </w:r>
    </w:p>
    <w:p w:rsidR="00A928D8" w:rsidRPr="00A928D8" w:rsidRDefault="00A928D8" w:rsidP="00607F96">
      <w:pPr>
        <w:pStyle w:val="Paragrafoelenco"/>
        <w:spacing w:after="0" w:line="240" w:lineRule="auto"/>
        <w:ind w:left="426"/>
        <w:jc w:val="both"/>
        <w:rPr>
          <w:rFonts w:ascii="Times New Roman" w:hAnsi="Times New Roman" w:cs="Times New Roman"/>
          <w:sz w:val="16"/>
          <w:szCs w:val="16"/>
        </w:rPr>
      </w:pPr>
    </w:p>
    <w:p w:rsidR="00A928D8" w:rsidRDefault="00F77E00" w:rsidP="00607F96">
      <w:pPr>
        <w:pStyle w:val="Paragrafoelenco"/>
        <w:numPr>
          <w:ilvl w:val="0"/>
          <w:numId w:val="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La lettera d’incarico professionale dovrà contenere l’indicazione chiara ed articolata delle modalità, delle procedure e degli adempimenti necessari per conseguire il risultato</w:t>
      </w:r>
      <w:r w:rsidR="006D2AE4">
        <w:rPr>
          <w:rFonts w:ascii="Times New Roman" w:hAnsi="Times New Roman" w:cs="Times New Roman"/>
          <w:sz w:val="24"/>
          <w:szCs w:val="24"/>
        </w:rPr>
        <w:t>, i contenuti degli elaborati in termini di qualità e quantità (intesa non solo come metodo o procedura ma anche come capacità-idoneità a onorare l’impegno assunto).</w:t>
      </w:r>
    </w:p>
    <w:p w:rsidR="00A928D8" w:rsidRPr="00A928D8" w:rsidRDefault="00A928D8" w:rsidP="00607F96">
      <w:pPr>
        <w:pStyle w:val="Paragrafoelenco"/>
        <w:ind w:left="426"/>
        <w:rPr>
          <w:rFonts w:ascii="Times New Roman" w:hAnsi="Times New Roman" w:cs="Times New Roman"/>
          <w:sz w:val="16"/>
          <w:szCs w:val="16"/>
        </w:rPr>
      </w:pPr>
    </w:p>
    <w:p w:rsidR="006D2AE4" w:rsidRDefault="003E2A22" w:rsidP="00607F96">
      <w:pPr>
        <w:pStyle w:val="Paragrafoelenco"/>
        <w:numPr>
          <w:ilvl w:val="0"/>
          <w:numId w:val="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Nella possibile eventualità che alcune circostanze sopravvenute comportino condizioni che rendano maggiormente gravosi gli adempimenti previsti nello svolgimento dell’incarico, (maggiori lavori, spese impreviste, ricorso ad altre prestazioni etc.), il professionista incaricato è tenuto a darne tempestiva comunicazione al</w:t>
      </w:r>
      <w:r w:rsidR="005C5F8E">
        <w:rPr>
          <w:rFonts w:ascii="Times New Roman" w:hAnsi="Times New Roman" w:cs="Times New Roman"/>
          <w:sz w:val="24"/>
          <w:szCs w:val="24"/>
        </w:rPr>
        <w:t xml:space="preserve"> Comune ed al Collegio</w:t>
      </w:r>
      <w:r>
        <w:rPr>
          <w:rFonts w:ascii="Times New Roman" w:hAnsi="Times New Roman" w:cs="Times New Roman"/>
          <w:sz w:val="24"/>
          <w:szCs w:val="24"/>
        </w:rPr>
        <w:t>.</w:t>
      </w:r>
    </w:p>
    <w:p w:rsidR="00A928D8" w:rsidRPr="00A928D8" w:rsidRDefault="00A928D8" w:rsidP="00607F96">
      <w:pPr>
        <w:pStyle w:val="Paragrafoelenco"/>
        <w:spacing w:after="0" w:line="240" w:lineRule="auto"/>
        <w:ind w:left="426"/>
        <w:jc w:val="both"/>
        <w:rPr>
          <w:rFonts w:ascii="Times New Roman" w:hAnsi="Times New Roman" w:cs="Times New Roman"/>
          <w:sz w:val="16"/>
          <w:szCs w:val="16"/>
        </w:rPr>
      </w:pPr>
    </w:p>
    <w:p w:rsidR="003E2A22" w:rsidRDefault="003E2A22" w:rsidP="00607F96">
      <w:pPr>
        <w:pStyle w:val="Paragrafoelenco"/>
        <w:numPr>
          <w:ilvl w:val="0"/>
          <w:numId w:val="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L’espletamento di tutte le prestazioni</w:t>
      </w:r>
      <w:r w:rsidR="00E02CE8">
        <w:rPr>
          <w:rFonts w:ascii="Times New Roman" w:hAnsi="Times New Roman" w:cs="Times New Roman"/>
          <w:sz w:val="24"/>
          <w:szCs w:val="24"/>
        </w:rPr>
        <w:t xml:space="preserve"> inerenti e correlative all’accatastamento di ogni singola unità immobiliare e, comunque, di tutte le attività tecniche finalizzate agli aggiornamenti </w:t>
      </w:r>
      <w:r w:rsidR="00C242CA">
        <w:rPr>
          <w:rFonts w:ascii="Times New Roman" w:hAnsi="Times New Roman" w:cs="Times New Roman"/>
          <w:sz w:val="24"/>
          <w:szCs w:val="24"/>
        </w:rPr>
        <w:t>catastali</w:t>
      </w:r>
      <w:r w:rsidR="00A75778" w:rsidRPr="00A75778">
        <w:rPr>
          <w:rFonts w:ascii="Times New Roman" w:hAnsi="Times New Roman" w:cs="Times New Roman"/>
          <w:strike/>
          <w:sz w:val="24"/>
          <w:szCs w:val="24"/>
        </w:rPr>
        <w:t xml:space="preserve">, </w:t>
      </w:r>
      <w:r w:rsidR="00E02CE8">
        <w:rPr>
          <w:rFonts w:ascii="Times New Roman" w:hAnsi="Times New Roman" w:cs="Times New Roman"/>
          <w:sz w:val="24"/>
          <w:szCs w:val="24"/>
        </w:rPr>
        <w:t>dovrà essere completato entro 60 (sessanta) giorni solari consecutivi con l’esclusione di quelli dedicati alla sottoscrizione dei verbali di consegna e compimento dell’incarico.</w:t>
      </w:r>
    </w:p>
    <w:p w:rsidR="00A928D8" w:rsidRPr="00A928D8" w:rsidRDefault="00A928D8" w:rsidP="00607F96">
      <w:pPr>
        <w:pStyle w:val="Paragrafoelenco"/>
        <w:ind w:left="426"/>
        <w:rPr>
          <w:rFonts w:ascii="Times New Roman" w:hAnsi="Times New Roman" w:cs="Times New Roman"/>
          <w:sz w:val="16"/>
          <w:szCs w:val="16"/>
        </w:rPr>
      </w:pPr>
    </w:p>
    <w:p w:rsidR="00E02CE8" w:rsidRDefault="00E02CE8" w:rsidP="00607F96">
      <w:pPr>
        <w:pStyle w:val="Paragrafoelenco"/>
        <w:numPr>
          <w:ilvl w:val="0"/>
          <w:numId w:val="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Qualora il </w:t>
      </w:r>
      <w:r w:rsidR="00640D5A">
        <w:rPr>
          <w:rFonts w:ascii="Times New Roman" w:hAnsi="Times New Roman" w:cs="Times New Roman"/>
          <w:sz w:val="24"/>
          <w:szCs w:val="24"/>
        </w:rPr>
        <w:t>professionista incaricato</w:t>
      </w:r>
      <w:r>
        <w:rPr>
          <w:rFonts w:ascii="Times New Roman" w:hAnsi="Times New Roman" w:cs="Times New Roman"/>
          <w:sz w:val="24"/>
          <w:szCs w:val="24"/>
        </w:rPr>
        <w:t xml:space="preserve"> incorra in inadempimenti rispetto ai termini e alle modalità sopra descritte, per ogni periodo di ritardo pari al decimo del tempo previsto per l’esecuzione del contratto e per ogni singola inadempienza, sarà applicata, con le modalità di cui all’art. 35 del D.M. n. 200/2000, la penalità pari al 2% dell’importo del contratto</w:t>
      </w:r>
      <w:r w:rsidR="001F01C7">
        <w:rPr>
          <w:rFonts w:ascii="Times New Roman" w:hAnsi="Times New Roman" w:cs="Times New Roman"/>
          <w:sz w:val="24"/>
          <w:szCs w:val="24"/>
        </w:rPr>
        <w:t>, fino a un massimo del 10% (dieci per cento) dell’importo stesso. Per i periodi iniziati ma non ultimati sarà applicata solo una parte della penalità riferita all’</w:t>
      </w:r>
      <w:r w:rsidR="007078D4">
        <w:rPr>
          <w:rFonts w:ascii="Times New Roman" w:hAnsi="Times New Roman" w:cs="Times New Roman"/>
          <w:sz w:val="24"/>
          <w:szCs w:val="24"/>
        </w:rPr>
        <w:t xml:space="preserve">intero periodo, proporzionale al ritardo effettivamente </w:t>
      </w:r>
      <w:r w:rsidR="007078D4">
        <w:rPr>
          <w:rFonts w:ascii="Times New Roman" w:hAnsi="Times New Roman" w:cs="Times New Roman"/>
          <w:sz w:val="24"/>
          <w:szCs w:val="24"/>
        </w:rPr>
        <w:lastRenderedPageBreak/>
        <w:t>maturato. Ai fini del calcolo delle predette penalità tutti i periodi suddetti saranno sommati e considerati come un unico termine complessivo.</w:t>
      </w:r>
    </w:p>
    <w:p w:rsidR="00A928D8" w:rsidRDefault="00A928D8" w:rsidP="00A928D8">
      <w:pPr>
        <w:pStyle w:val="Paragrafoelenco"/>
        <w:spacing w:after="0" w:line="240" w:lineRule="auto"/>
        <w:ind w:left="1425"/>
        <w:jc w:val="both"/>
        <w:rPr>
          <w:rFonts w:ascii="Times New Roman" w:hAnsi="Times New Roman" w:cs="Times New Roman"/>
          <w:sz w:val="24"/>
          <w:szCs w:val="24"/>
        </w:rPr>
      </w:pPr>
    </w:p>
    <w:p w:rsidR="00C14A00" w:rsidRPr="00C14A00" w:rsidRDefault="00C14A00" w:rsidP="00C14A00">
      <w:pPr>
        <w:spacing w:after="0" w:line="240" w:lineRule="auto"/>
        <w:jc w:val="center"/>
        <w:rPr>
          <w:rFonts w:ascii="Times New Roman" w:hAnsi="Times New Roman" w:cs="Times New Roman"/>
          <w:b/>
          <w:sz w:val="24"/>
          <w:szCs w:val="24"/>
        </w:rPr>
      </w:pPr>
      <w:r w:rsidRPr="00C14A00">
        <w:rPr>
          <w:rFonts w:ascii="Times New Roman" w:hAnsi="Times New Roman" w:cs="Times New Roman"/>
          <w:b/>
          <w:sz w:val="24"/>
          <w:szCs w:val="24"/>
        </w:rPr>
        <w:t>Art. 4</w:t>
      </w:r>
    </w:p>
    <w:p w:rsidR="00C14A00" w:rsidRDefault="00C14A00" w:rsidP="00C14A00">
      <w:pPr>
        <w:spacing w:after="0" w:line="240" w:lineRule="auto"/>
        <w:jc w:val="center"/>
        <w:rPr>
          <w:rFonts w:ascii="Times New Roman" w:hAnsi="Times New Roman" w:cs="Times New Roman"/>
          <w:i/>
          <w:sz w:val="24"/>
          <w:szCs w:val="24"/>
        </w:rPr>
      </w:pPr>
      <w:r w:rsidRPr="00C14A00">
        <w:rPr>
          <w:rFonts w:ascii="Times New Roman" w:hAnsi="Times New Roman" w:cs="Times New Roman"/>
          <w:i/>
          <w:sz w:val="24"/>
          <w:szCs w:val="24"/>
        </w:rPr>
        <w:t>(Finalità della convenzione e modalità di pagamento d</w:t>
      </w:r>
      <w:r w:rsidR="0008645B">
        <w:rPr>
          <w:rFonts w:ascii="Times New Roman" w:hAnsi="Times New Roman" w:cs="Times New Roman"/>
          <w:i/>
          <w:sz w:val="24"/>
          <w:szCs w:val="24"/>
        </w:rPr>
        <w:t>e</w:t>
      </w:r>
      <w:r w:rsidRPr="00C14A00">
        <w:rPr>
          <w:rFonts w:ascii="Times New Roman" w:hAnsi="Times New Roman" w:cs="Times New Roman"/>
          <w:i/>
          <w:sz w:val="24"/>
          <w:szCs w:val="24"/>
        </w:rPr>
        <w:t xml:space="preserve">i </w:t>
      </w:r>
      <w:r w:rsidR="00A75778" w:rsidRPr="00A75778">
        <w:rPr>
          <w:rFonts w:ascii="Times New Roman" w:hAnsi="Times New Roman" w:cs="Times New Roman"/>
          <w:i/>
          <w:sz w:val="24"/>
          <w:szCs w:val="24"/>
        </w:rPr>
        <w:t>compensi</w:t>
      </w:r>
      <w:r w:rsidR="00AC6BA2">
        <w:rPr>
          <w:rFonts w:ascii="Times New Roman" w:hAnsi="Times New Roman" w:cs="Times New Roman"/>
          <w:i/>
          <w:color w:val="4F81BD" w:themeColor="accent1"/>
          <w:sz w:val="24"/>
          <w:szCs w:val="24"/>
        </w:rPr>
        <w:t xml:space="preserve"> </w:t>
      </w:r>
      <w:r w:rsidRPr="00C14A00">
        <w:rPr>
          <w:rFonts w:ascii="Times New Roman" w:hAnsi="Times New Roman" w:cs="Times New Roman"/>
          <w:i/>
          <w:sz w:val="24"/>
          <w:szCs w:val="24"/>
        </w:rPr>
        <w:t>professionali e spese)</w:t>
      </w:r>
    </w:p>
    <w:p w:rsidR="00A928D8" w:rsidRPr="00A928D8" w:rsidRDefault="00A928D8" w:rsidP="00C14A00">
      <w:pPr>
        <w:spacing w:after="0" w:line="240" w:lineRule="auto"/>
        <w:jc w:val="center"/>
        <w:rPr>
          <w:rFonts w:ascii="Times New Roman" w:hAnsi="Times New Roman" w:cs="Times New Roman"/>
          <w:sz w:val="16"/>
          <w:szCs w:val="16"/>
        </w:rPr>
      </w:pPr>
    </w:p>
    <w:p w:rsidR="00A75778" w:rsidRDefault="00C242CA" w:rsidP="00A75778">
      <w:pPr>
        <w:pStyle w:val="Paragrafoelenco"/>
        <w:numPr>
          <w:ilvl w:val="0"/>
          <w:numId w:val="9"/>
        </w:numPr>
        <w:spacing w:after="0" w:line="240" w:lineRule="auto"/>
        <w:ind w:left="426"/>
        <w:jc w:val="both"/>
        <w:rPr>
          <w:rFonts w:ascii="Times New Roman" w:hAnsi="Times New Roman" w:cs="Times New Roman"/>
          <w:sz w:val="16"/>
          <w:szCs w:val="16"/>
        </w:rPr>
      </w:pPr>
      <w:r>
        <w:rPr>
          <w:rFonts w:ascii="Times New Roman" w:hAnsi="Times New Roman" w:cs="Times New Roman"/>
          <w:sz w:val="24"/>
          <w:szCs w:val="24"/>
        </w:rPr>
        <w:t xml:space="preserve">Il Comune non assume per effetto della presente convenzione obbligo di attribuzione di incarichi professionali, che saranno invece attribuiti, sempre dal Comune, in ragione delle effettive necessità di dichiarazione degli immobili in catasto </w:t>
      </w:r>
    </w:p>
    <w:p w:rsidR="00DC6C42" w:rsidRDefault="00A75778" w:rsidP="00607F96">
      <w:pPr>
        <w:pStyle w:val="Paragrafoelenco"/>
        <w:numPr>
          <w:ilvl w:val="0"/>
          <w:numId w:val="9"/>
        </w:numPr>
        <w:spacing w:after="0" w:line="240" w:lineRule="auto"/>
        <w:ind w:left="426"/>
        <w:jc w:val="both"/>
        <w:rPr>
          <w:rFonts w:ascii="Times New Roman" w:hAnsi="Times New Roman" w:cs="Times New Roman"/>
          <w:sz w:val="24"/>
          <w:szCs w:val="24"/>
        </w:rPr>
      </w:pPr>
      <w:r w:rsidRPr="00A75778">
        <w:rPr>
          <w:rFonts w:ascii="Times New Roman" w:hAnsi="Times New Roman" w:cs="Times New Roman"/>
          <w:sz w:val="24"/>
          <w:szCs w:val="24"/>
        </w:rPr>
        <w:t>I compensi professionali</w:t>
      </w:r>
      <w:r w:rsidR="00C242CA">
        <w:rPr>
          <w:rFonts w:ascii="Times New Roman" w:hAnsi="Times New Roman" w:cs="Times New Roman"/>
          <w:sz w:val="24"/>
          <w:szCs w:val="24"/>
        </w:rPr>
        <w:t xml:space="preserve"> </w:t>
      </w:r>
      <w:r w:rsidR="00DC6C42">
        <w:rPr>
          <w:rFonts w:ascii="Times New Roman" w:hAnsi="Times New Roman" w:cs="Times New Roman"/>
          <w:sz w:val="24"/>
          <w:szCs w:val="24"/>
        </w:rPr>
        <w:t xml:space="preserve">relativi alle ripetute prestazioni di dichiarazione degli immobili in catasto e, comunque, tutte le spese per registrazioni, diritti, bolli, se dovuti, relative alle attività tecniche espletate verranno comunicati </w:t>
      </w:r>
      <w:r w:rsidR="00640D5A">
        <w:rPr>
          <w:rFonts w:ascii="Times New Roman" w:hAnsi="Times New Roman" w:cs="Times New Roman"/>
          <w:sz w:val="24"/>
          <w:szCs w:val="24"/>
        </w:rPr>
        <w:t>al Comune</w:t>
      </w:r>
      <w:r w:rsidR="00DC6C42">
        <w:rPr>
          <w:rFonts w:ascii="Times New Roman" w:hAnsi="Times New Roman" w:cs="Times New Roman"/>
          <w:sz w:val="24"/>
          <w:szCs w:val="24"/>
        </w:rPr>
        <w:t xml:space="preserve"> che, al termine della prestazione professionale, provvederà alla corresponsione degli oneri stessi al professionista incaricato</w:t>
      </w:r>
      <w:r w:rsidR="00640D5A">
        <w:rPr>
          <w:rFonts w:ascii="Times New Roman" w:hAnsi="Times New Roman" w:cs="Times New Roman"/>
          <w:sz w:val="24"/>
          <w:szCs w:val="24"/>
        </w:rPr>
        <w:t>.</w:t>
      </w:r>
    </w:p>
    <w:p w:rsidR="00607F96" w:rsidRDefault="00607F96" w:rsidP="00DC6C42">
      <w:pPr>
        <w:spacing w:after="0" w:line="240" w:lineRule="auto"/>
        <w:jc w:val="center"/>
        <w:rPr>
          <w:rFonts w:ascii="Times New Roman" w:hAnsi="Times New Roman" w:cs="Times New Roman"/>
          <w:b/>
          <w:sz w:val="24"/>
          <w:szCs w:val="24"/>
        </w:rPr>
      </w:pPr>
    </w:p>
    <w:p w:rsidR="00DC6C42" w:rsidRPr="00DC6C42" w:rsidRDefault="00DC6C42" w:rsidP="00DC6C42">
      <w:pPr>
        <w:spacing w:after="0" w:line="240" w:lineRule="auto"/>
        <w:jc w:val="center"/>
        <w:rPr>
          <w:rFonts w:ascii="Times New Roman" w:hAnsi="Times New Roman" w:cs="Times New Roman"/>
          <w:b/>
          <w:sz w:val="24"/>
          <w:szCs w:val="24"/>
        </w:rPr>
      </w:pPr>
      <w:r w:rsidRPr="00DC6C42">
        <w:rPr>
          <w:rFonts w:ascii="Times New Roman" w:hAnsi="Times New Roman" w:cs="Times New Roman"/>
          <w:b/>
          <w:sz w:val="24"/>
          <w:szCs w:val="24"/>
        </w:rPr>
        <w:t>Art. 5</w:t>
      </w:r>
    </w:p>
    <w:p w:rsidR="00DC6C42" w:rsidRPr="00DC6C42" w:rsidRDefault="00DC6C42" w:rsidP="00DC6C42">
      <w:pPr>
        <w:spacing w:after="0" w:line="240" w:lineRule="auto"/>
        <w:jc w:val="center"/>
        <w:rPr>
          <w:rFonts w:ascii="Times New Roman" w:hAnsi="Times New Roman" w:cs="Times New Roman"/>
          <w:i/>
          <w:sz w:val="24"/>
          <w:szCs w:val="24"/>
        </w:rPr>
      </w:pPr>
      <w:r w:rsidRPr="00DC6C42">
        <w:rPr>
          <w:rFonts w:ascii="Times New Roman" w:hAnsi="Times New Roman" w:cs="Times New Roman"/>
          <w:i/>
          <w:sz w:val="24"/>
          <w:szCs w:val="24"/>
        </w:rPr>
        <w:t>(Normativa)</w:t>
      </w:r>
    </w:p>
    <w:p w:rsidR="00DC6C42" w:rsidRDefault="00DC6C42" w:rsidP="00DC6C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quanto non previsto dagli articoli precedenti si fa riferimento alla vigente normativa ed in particolare al Codice Civile.</w:t>
      </w:r>
    </w:p>
    <w:p w:rsidR="00C442DE" w:rsidRDefault="00C442DE" w:rsidP="00DC6C42">
      <w:pPr>
        <w:spacing w:after="0" w:line="240" w:lineRule="auto"/>
        <w:jc w:val="both"/>
        <w:rPr>
          <w:rFonts w:ascii="Times New Roman" w:hAnsi="Times New Roman" w:cs="Times New Roman"/>
          <w:sz w:val="24"/>
          <w:szCs w:val="24"/>
        </w:rPr>
      </w:pPr>
    </w:p>
    <w:p w:rsidR="00C442DE" w:rsidRDefault="00C442DE" w:rsidP="00DC6C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Letto, confermato e sottoscritto:</w:t>
      </w:r>
    </w:p>
    <w:p w:rsidR="00375C92" w:rsidRDefault="00C442DE" w:rsidP="00DC6C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w:t>
      </w:r>
      <w:r w:rsidR="00640D5A">
        <w:rPr>
          <w:rFonts w:ascii="Times New Roman" w:hAnsi="Times New Roman" w:cs="Times New Roman"/>
          <w:sz w:val="24"/>
          <w:szCs w:val="24"/>
        </w:rPr>
        <w:t>il Comune</w:t>
      </w:r>
      <w:r>
        <w:rPr>
          <w:rFonts w:ascii="Times New Roman" w:hAnsi="Times New Roman" w:cs="Times New Roman"/>
          <w:sz w:val="24"/>
          <w:szCs w:val="24"/>
        </w:rPr>
        <w:t>, rappresentat</w:t>
      </w:r>
      <w:r w:rsidR="00640D5A">
        <w:rPr>
          <w:rFonts w:ascii="Times New Roman" w:hAnsi="Times New Roman" w:cs="Times New Roman"/>
          <w:sz w:val="24"/>
          <w:szCs w:val="24"/>
        </w:rPr>
        <w:t>o</w:t>
      </w:r>
      <w:r>
        <w:rPr>
          <w:rFonts w:ascii="Times New Roman" w:hAnsi="Times New Roman" w:cs="Times New Roman"/>
          <w:sz w:val="24"/>
          <w:szCs w:val="24"/>
        </w:rPr>
        <w:t xml:space="preserve"> da</w:t>
      </w:r>
    </w:p>
    <w:p w:rsidR="00C442DE" w:rsidRDefault="00A41E35" w:rsidP="00DC6C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640D5A" w:rsidRDefault="00640D5A" w:rsidP="00DC6C42">
      <w:pPr>
        <w:spacing w:after="0" w:line="240" w:lineRule="auto"/>
        <w:jc w:val="both"/>
        <w:rPr>
          <w:rFonts w:ascii="Times New Roman" w:hAnsi="Times New Roman" w:cs="Times New Roman"/>
          <w:sz w:val="24"/>
          <w:szCs w:val="24"/>
        </w:rPr>
      </w:pPr>
    </w:p>
    <w:p w:rsidR="00375C92" w:rsidRDefault="00A41E35" w:rsidP="00DC6C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il </w:t>
      </w:r>
      <w:r w:rsidR="00640D5A">
        <w:rPr>
          <w:rFonts w:ascii="Times New Roman" w:hAnsi="Times New Roman" w:cs="Times New Roman"/>
          <w:sz w:val="24"/>
          <w:szCs w:val="24"/>
        </w:rPr>
        <w:t>Collegio</w:t>
      </w:r>
      <w:r>
        <w:rPr>
          <w:rFonts w:ascii="Times New Roman" w:hAnsi="Times New Roman" w:cs="Times New Roman"/>
          <w:sz w:val="24"/>
          <w:szCs w:val="24"/>
        </w:rPr>
        <w:t>, rappresentato da</w:t>
      </w:r>
    </w:p>
    <w:p w:rsidR="00A41E35" w:rsidRDefault="00A41E35" w:rsidP="00DC6C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3542A7" w:rsidRDefault="003542A7" w:rsidP="00DC6C42">
      <w:pPr>
        <w:spacing w:after="0" w:line="240" w:lineRule="auto"/>
        <w:jc w:val="both"/>
        <w:rPr>
          <w:rFonts w:ascii="Times New Roman" w:hAnsi="Times New Roman" w:cs="Times New Roman"/>
          <w:sz w:val="24"/>
          <w:szCs w:val="24"/>
        </w:rPr>
      </w:pPr>
    </w:p>
    <w:p w:rsidR="00AC6BA2" w:rsidRPr="00DB55C8" w:rsidRDefault="00A75778" w:rsidP="00AC6BA2">
      <w:pPr>
        <w:spacing w:after="0" w:line="240" w:lineRule="auto"/>
        <w:jc w:val="both"/>
        <w:rPr>
          <w:rFonts w:ascii="Times New Roman" w:hAnsi="Times New Roman" w:cs="Times New Roman"/>
          <w:sz w:val="24"/>
          <w:szCs w:val="24"/>
        </w:rPr>
      </w:pPr>
      <w:r w:rsidRPr="00A75778">
        <w:rPr>
          <w:rFonts w:ascii="Times New Roman" w:hAnsi="Times New Roman" w:cs="Times New Roman"/>
          <w:sz w:val="24"/>
          <w:szCs w:val="24"/>
        </w:rPr>
        <w:t>Le disposizioni contenute nella presente Convenzione sono state predisposte di comune accordo tra le parti che dichiarano di accettare ed approvare specificatamente ai sensi degli artt. 1341 e 1342 Cod. Civ. le clausole di cui agli articoli 1 (Recepimento delle premesse), 2 (Individuazione dei tecnici), 3 (Incarico dei tecnici), 4 (Finalità della convenzione e modalità di pagamento di compensi professionali e spese) e 5 (Normativa).</w:t>
      </w:r>
    </w:p>
    <w:p w:rsidR="00AC6BA2" w:rsidRPr="00DB55C8" w:rsidRDefault="00AC6BA2" w:rsidP="00AC6BA2">
      <w:pPr>
        <w:spacing w:after="0" w:line="240" w:lineRule="auto"/>
        <w:jc w:val="both"/>
        <w:rPr>
          <w:rFonts w:ascii="Times New Roman" w:hAnsi="Times New Roman" w:cs="Times New Roman"/>
          <w:sz w:val="24"/>
          <w:szCs w:val="24"/>
        </w:rPr>
      </w:pPr>
    </w:p>
    <w:p w:rsidR="00AC6BA2" w:rsidRPr="00DB55C8" w:rsidRDefault="00A75778" w:rsidP="00AC6BA2">
      <w:pPr>
        <w:spacing w:after="0" w:line="240" w:lineRule="auto"/>
        <w:jc w:val="both"/>
        <w:rPr>
          <w:rFonts w:ascii="Times New Roman" w:hAnsi="Times New Roman" w:cs="Times New Roman"/>
          <w:sz w:val="24"/>
          <w:szCs w:val="24"/>
        </w:rPr>
      </w:pPr>
      <w:r w:rsidRPr="00A75778">
        <w:rPr>
          <w:rFonts w:ascii="Times New Roman" w:hAnsi="Times New Roman" w:cs="Times New Roman"/>
          <w:sz w:val="24"/>
          <w:szCs w:val="24"/>
        </w:rPr>
        <w:t>Letto, confermato e sottoscritto in __________ il _____/_____/______</w:t>
      </w:r>
    </w:p>
    <w:p w:rsidR="003542A7" w:rsidRPr="00DB55C8" w:rsidRDefault="003542A7" w:rsidP="00DC6C42">
      <w:pPr>
        <w:spacing w:after="0" w:line="240" w:lineRule="auto"/>
        <w:jc w:val="both"/>
        <w:rPr>
          <w:rFonts w:ascii="Times New Roman" w:hAnsi="Times New Roman" w:cs="Times New Roman"/>
          <w:sz w:val="24"/>
          <w:szCs w:val="24"/>
        </w:rPr>
      </w:pPr>
    </w:p>
    <w:p w:rsidR="00AC6BA2" w:rsidRPr="00DB55C8" w:rsidRDefault="00C242CA" w:rsidP="00AC6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il Comune, rappresentato da</w:t>
      </w:r>
    </w:p>
    <w:p w:rsidR="00AC6BA2" w:rsidRPr="00DB55C8" w:rsidRDefault="00C242CA" w:rsidP="00AC6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AC6BA2" w:rsidRPr="00DB55C8" w:rsidRDefault="00AC6BA2" w:rsidP="00AC6BA2">
      <w:pPr>
        <w:spacing w:after="0" w:line="240" w:lineRule="auto"/>
        <w:jc w:val="both"/>
        <w:rPr>
          <w:rFonts w:ascii="Times New Roman" w:hAnsi="Times New Roman" w:cs="Times New Roman"/>
          <w:sz w:val="24"/>
          <w:szCs w:val="24"/>
        </w:rPr>
      </w:pPr>
      <w:bookmarkStart w:id="0" w:name="_GoBack"/>
      <w:bookmarkEnd w:id="0"/>
    </w:p>
    <w:p w:rsidR="00AC6BA2" w:rsidRPr="00DB55C8" w:rsidRDefault="00C242CA" w:rsidP="00AC6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il Collegio, rappresentato da</w:t>
      </w:r>
    </w:p>
    <w:p w:rsidR="00AC6BA2" w:rsidRPr="00DB55C8" w:rsidRDefault="00C242CA" w:rsidP="00AC6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p>
    <w:sectPr w:rsidR="00AC6BA2" w:rsidRPr="00DB55C8" w:rsidSect="00D40AFD">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C2B" w:rsidRDefault="008C5C2B" w:rsidP="005E10C4">
      <w:pPr>
        <w:spacing w:after="0" w:line="240" w:lineRule="auto"/>
      </w:pPr>
      <w:r>
        <w:separator/>
      </w:r>
    </w:p>
  </w:endnote>
  <w:endnote w:type="continuationSeparator" w:id="0">
    <w:p w:rsidR="008C5C2B" w:rsidRDefault="008C5C2B" w:rsidP="005E1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241150"/>
      <w:docPartObj>
        <w:docPartGallery w:val="Page Numbers (Bottom of Page)"/>
        <w:docPartUnique/>
      </w:docPartObj>
    </w:sdtPr>
    <w:sdtContent>
      <w:p w:rsidR="005E10C4" w:rsidRDefault="00521770">
        <w:pPr>
          <w:pStyle w:val="Pidipagina"/>
          <w:jc w:val="center"/>
        </w:pPr>
        <w:r>
          <w:fldChar w:fldCharType="begin"/>
        </w:r>
        <w:r w:rsidR="005E10C4">
          <w:instrText>PAGE   \* MERGEFORMAT</w:instrText>
        </w:r>
        <w:r>
          <w:fldChar w:fldCharType="separate"/>
        </w:r>
        <w:r w:rsidR="00686457">
          <w:rPr>
            <w:noProof/>
          </w:rPr>
          <w:t>1</w:t>
        </w:r>
        <w:r>
          <w:fldChar w:fldCharType="end"/>
        </w:r>
      </w:p>
    </w:sdtContent>
  </w:sdt>
  <w:p w:rsidR="005E10C4" w:rsidRDefault="005E10C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C2B" w:rsidRDefault="008C5C2B" w:rsidP="005E10C4">
      <w:pPr>
        <w:spacing w:after="0" w:line="240" w:lineRule="auto"/>
      </w:pPr>
      <w:r>
        <w:separator/>
      </w:r>
    </w:p>
  </w:footnote>
  <w:footnote w:type="continuationSeparator" w:id="0">
    <w:p w:rsidR="008C5C2B" w:rsidRDefault="008C5C2B" w:rsidP="005E1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21F"/>
    <w:multiLevelType w:val="hybridMultilevel"/>
    <w:tmpl w:val="692E94D4"/>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
    <w:nsid w:val="0B666BB6"/>
    <w:multiLevelType w:val="hybridMultilevel"/>
    <w:tmpl w:val="3EC8DC3E"/>
    <w:lvl w:ilvl="0" w:tplc="57DE5D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310828"/>
    <w:multiLevelType w:val="hybridMultilevel"/>
    <w:tmpl w:val="C434AB68"/>
    <w:lvl w:ilvl="0" w:tplc="819E069A">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
    <w:nsid w:val="2FA15E86"/>
    <w:multiLevelType w:val="hybridMultilevel"/>
    <w:tmpl w:val="30FA4824"/>
    <w:lvl w:ilvl="0" w:tplc="72CA278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59556D21"/>
    <w:multiLevelType w:val="hybridMultilevel"/>
    <w:tmpl w:val="5FA802FE"/>
    <w:lvl w:ilvl="0" w:tplc="1012C6AE">
      <w:start w:val="1"/>
      <w:numFmt w:val="lowerLetter"/>
      <w:lvlText w:val="%1."/>
      <w:lvlJc w:val="left"/>
      <w:pPr>
        <w:ind w:left="3620" w:hanging="360"/>
      </w:pPr>
      <w:rPr>
        <w:rFonts w:ascii="Times New Roman" w:eastAsiaTheme="minorHAnsi" w:hAnsi="Times New Roman" w:cs="Times New Roman"/>
      </w:rPr>
    </w:lvl>
    <w:lvl w:ilvl="1" w:tplc="04100019">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5">
    <w:nsid w:val="611A69FC"/>
    <w:multiLevelType w:val="hybridMultilevel"/>
    <w:tmpl w:val="8D5A40E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6">
    <w:nsid w:val="6A6F6774"/>
    <w:multiLevelType w:val="hybridMultilevel"/>
    <w:tmpl w:val="2242A8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ACC5D8D"/>
    <w:multiLevelType w:val="hybridMultilevel"/>
    <w:tmpl w:val="3592A630"/>
    <w:lvl w:ilvl="0" w:tplc="144621FE">
      <w:start w:val="1"/>
      <w:numFmt w:val="decimal"/>
      <w:lvlText w:val="%1."/>
      <w:lvlJc w:val="left"/>
      <w:pPr>
        <w:ind w:left="1425" w:hanging="360"/>
      </w:pPr>
      <w:rPr>
        <w:rFonts w:hint="default"/>
      </w:rPr>
    </w:lvl>
    <w:lvl w:ilvl="1" w:tplc="04100019">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8">
    <w:nsid w:val="758E2CBE"/>
    <w:multiLevelType w:val="hybridMultilevel"/>
    <w:tmpl w:val="EADA2B5A"/>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7"/>
  </w:num>
  <w:num w:numId="6">
    <w:abstractNumId w:val="8"/>
  </w:num>
  <w:num w:numId="7">
    <w:abstractNumId w:val="6"/>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ario Tesio">
    <w15:presenceInfo w15:providerId="None" w15:userId="Ilario Tesio"/>
  </w15:person>
  <w15:person w15:author="capoarea2">
    <w15:presenceInfo w15:providerId="AD" w15:userId="S-1-5-21-299502267-1390067357-839522115-11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08"/>
  <w:hyphenationZone w:val="283"/>
  <w:characterSpacingControl w:val="doNotCompress"/>
  <w:footnotePr>
    <w:footnote w:id="-1"/>
    <w:footnote w:id="0"/>
  </w:footnotePr>
  <w:endnotePr>
    <w:endnote w:id="-1"/>
    <w:endnote w:id="0"/>
  </w:endnotePr>
  <w:compat/>
  <w:rsids>
    <w:rsidRoot w:val="009B2970"/>
    <w:rsid w:val="00044D9B"/>
    <w:rsid w:val="0004536A"/>
    <w:rsid w:val="00074ADC"/>
    <w:rsid w:val="0008645B"/>
    <w:rsid w:val="000A777B"/>
    <w:rsid w:val="000C0532"/>
    <w:rsid w:val="000C2553"/>
    <w:rsid w:val="000E0A7A"/>
    <w:rsid w:val="001043A0"/>
    <w:rsid w:val="0016722B"/>
    <w:rsid w:val="00181042"/>
    <w:rsid w:val="00196787"/>
    <w:rsid w:val="001A06AE"/>
    <w:rsid w:val="001A0808"/>
    <w:rsid w:val="001A585F"/>
    <w:rsid w:val="001C7EB6"/>
    <w:rsid w:val="001F01C7"/>
    <w:rsid w:val="0022060C"/>
    <w:rsid w:val="002656E2"/>
    <w:rsid w:val="00266249"/>
    <w:rsid w:val="002B6AD1"/>
    <w:rsid w:val="003254FC"/>
    <w:rsid w:val="00351167"/>
    <w:rsid w:val="003542A7"/>
    <w:rsid w:val="003578A4"/>
    <w:rsid w:val="00375C92"/>
    <w:rsid w:val="00381534"/>
    <w:rsid w:val="00384937"/>
    <w:rsid w:val="003A0B66"/>
    <w:rsid w:val="003C7ABE"/>
    <w:rsid w:val="003E2A22"/>
    <w:rsid w:val="003F2EF4"/>
    <w:rsid w:val="00407D72"/>
    <w:rsid w:val="00416E04"/>
    <w:rsid w:val="00446236"/>
    <w:rsid w:val="0047098E"/>
    <w:rsid w:val="0048260C"/>
    <w:rsid w:val="00487D46"/>
    <w:rsid w:val="00521770"/>
    <w:rsid w:val="00550F66"/>
    <w:rsid w:val="005C5F8E"/>
    <w:rsid w:val="005E10C4"/>
    <w:rsid w:val="00607F96"/>
    <w:rsid w:val="00613B9B"/>
    <w:rsid w:val="006239BE"/>
    <w:rsid w:val="00640D5A"/>
    <w:rsid w:val="00642256"/>
    <w:rsid w:val="00685D2E"/>
    <w:rsid w:val="00686457"/>
    <w:rsid w:val="006D044D"/>
    <w:rsid w:val="006D2AE4"/>
    <w:rsid w:val="006D3B93"/>
    <w:rsid w:val="006F4744"/>
    <w:rsid w:val="007078D4"/>
    <w:rsid w:val="00712C0E"/>
    <w:rsid w:val="00750074"/>
    <w:rsid w:val="0075783E"/>
    <w:rsid w:val="00771EAA"/>
    <w:rsid w:val="00787F27"/>
    <w:rsid w:val="007D2B4D"/>
    <w:rsid w:val="007F0F5D"/>
    <w:rsid w:val="008040A9"/>
    <w:rsid w:val="008365D0"/>
    <w:rsid w:val="008500A7"/>
    <w:rsid w:val="00873A00"/>
    <w:rsid w:val="008A10D8"/>
    <w:rsid w:val="008C5C2B"/>
    <w:rsid w:val="009B2970"/>
    <w:rsid w:val="009D3ECE"/>
    <w:rsid w:val="00A25C00"/>
    <w:rsid w:val="00A41E35"/>
    <w:rsid w:val="00A540E9"/>
    <w:rsid w:val="00A54501"/>
    <w:rsid w:val="00A75778"/>
    <w:rsid w:val="00A90D70"/>
    <w:rsid w:val="00A928D8"/>
    <w:rsid w:val="00AC13EC"/>
    <w:rsid w:val="00AC6BA2"/>
    <w:rsid w:val="00B25D9B"/>
    <w:rsid w:val="00B446AD"/>
    <w:rsid w:val="00B94540"/>
    <w:rsid w:val="00BA5D26"/>
    <w:rsid w:val="00BB196E"/>
    <w:rsid w:val="00BE147E"/>
    <w:rsid w:val="00BF243B"/>
    <w:rsid w:val="00BF4517"/>
    <w:rsid w:val="00C14A00"/>
    <w:rsid w:val="00C242CA"/>
    <w:rsid w:val="00C35F16"/>
    <w:rsid w:val="00C442DE"/>
    <w:rsid w:val="00C66925"/>
    <w:rsid w:val="00CC7CE6"/>
    <w:rsid w:val="00CE1019"/>
    <w:rsid w:val="00CE4B7F"/>
    <w:rsid w:val="00D40AFD"/>
    <w:rsid w:val="00D7102D"/>
    <w:rsid w:val="00D90308"/>
    <w:rsid w:val="00DB55C8"/>
    <w:rsid w:val="00DC6C42"/>
    <w:rsid w:val="00E02CE8"/>
    <w:rsid w:val="00E236FD"/>
    <w:rsid w:val="00E270EC"/>
    <w:rsid w:val="00E76E3B"/>
    <w:rsid w:val="00EE3556"/>
    <w:rsid w:val="00F52756"/>
    <w:rsid w:val="00F729AD"/>
    <w:rsid w:val="00F77E00"/>
    <w:rsid w:val="00FA3978"/>
    <w:rsid w:val="00FB5C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42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2EF4"/>
    <w:pPr>
      <w:ind w:left="720"/>
      <w:contextualSpacing/>
    </w:pPr>
  </w:style>
  <w:style w:type="paragraph" w:styleId="Intestazione">
    <w:name w:val="header"/>
    <w:basedOn w:val="Normale"/>
    <w:link w:val="IntestazioneCarattere"/>
    <w:uiPriority w:val="99"/>
    <w:unhideWhenUsed/>
    <w:rsid w:val="005E10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10C4"/>
  </w:style>
  <w:style w:type="paragraph" w:styleId="Pidipagina">
    <w:name w:val="footer"/>
    <w:basedOn w:val="Normale"/>
    <w:link w:val="PidipaginaCarattere"/>
    <w:uiPriority w:val="99"/>
    <w:unhideWhenUsed/>
    <w:rsid w:val="005E10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10C4"/>
  </w:style>
  <w:style w:type="paragraph" w:styleId="Testofumetto">
    <w:name w:val="Balloon Text"/>
    <w:basedOn w:val="Normale"/>
    <w:link w:val="TestofumettoCarattere"/>
    <w:uiPriority w:val="99"/>
    <w:semiHidden/>
    <w:unhideWhenUsed/>
    <w:rsid w:val="006D3B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3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2DC2-6570-4070-93CF-33F1FC2A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1544</Words>
  <Characters>8807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Righetti</dc:creator>
  <cp:lastModifiedBy>elisabetta.pillolla</cp:lastModifiedBy>
  <cp:revision>2</cp:revision>
  <cp:lastPrinted>2017-08-02T08:41:00Z</cp:lastPrinted>
  <dcterms:created xsi:type="dcterms:W3CDTF">2017-09-18T10:43:00Z</dcterms:created>
  <dcterms:modified xsi:type="dcterms:W3CDTF">2017-09-18T10:43:00Z</dcterms:modified>
</cp:coreProperties>
</file>