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745" w:rsidRPr="004028A6" w:rsidRDefault="000B2745" w:rsidP="000B2745">
      <w:pPr>
        <w:spacing w:line="360" w:lineRule="auto"/>
        <w:rPr>
          <w:b/>
        </w:rPr>
      </w:pPr>
    </w:p>
    <w:p w:rsidR="000B2745" w:rsidRPr="004028A6" w:rsidRDefault="000B2745" w:rsidP="000B2745">
      <w:pPr>
        <w:spacing w:line="360" w:lineRule="auto"/>
        <w:rPr>
          <w:b/>
        </w:rPr>
      </w:pPr>
    </w:p>
    <w:p w:rsidR="000B2745" w:rsidRPr="004028A6" w:rsidRDefault="000B2745" w:rsidP="000B2745">
      <w:pPr>
        <w:spacing w:line="360" w:lineRule="auto"/>
        <w:rPr>
          <w:b/>
        </w:rPr>
      </w:pPr>
    </w:p>
    <w:p w:rsidR="000B2745" w:rsidRPr="004028A6" w:rsidRDefault="00586144" w:rsidP="000B2745">
      <w:pPr>
        <w:spacing w:line="360" w:lineRule="auto"/>
        <w:rPr>
          <w:b/>
        </w:rPr>
      </w:pPr>
      <w:r>
        <w:rPr>
          <w:b/>
          <w:noProof/>
          <w:lang w:eastAsia="it-IT"/>
        </w:rPr>
      </w:r>
      <w:r>
        <w:rPr>
          <w:b/>
          <w:noProof/>
          <w:lang w:eastAsia="it-IT"/>
        </w:rPr>
        <w:pict>
          <v:shapetype id="_x0000_t202" coordsize="21600,21600" o:spt="202" path="m,l,21600r21600,l21600,xe">
            <v:stroke joinstyle="miter"/>
            <v:path gradientshapeok="t" o:connecttype="rect"/>
          </v:shapetype>
          <v:shape id="Text Box 2" o:spid="_x0000_s1026" type="#_x0000_t202" style="width:502.1pt;height:352.45pt;visibility:visible;mso-position-horizontal-relative:char;mso-position-vertical-relative:line" fillcolor="#00b0f0" stroked="f">
            <v:textbox inset=",,,3.3mm">
              <w:txbxContent>
                <w:p w:rsidR="000B2745" w:rsidRPr="0080242F" w:rsidRDefault="000B2745" w:rsidP="000B2745">
                  <w:pPr>
                    <w:jc w:val="center"/>
                    <w:rPr>
                      <w:b/>
                      <w:color w:val="FFFFFF"/>
                      <w:sz w:val="24"/>
                      <w:szCs w:val="24"/>
                    </w:rPr>
                  </w:pPr>
                  <w:r w:rsidRPr="0080242F">
                    <w:rPr>
                      <w:rFonts w:ascii="Times New Roman" w:hAnsi="Times New Roman"/>
                      <w:b/>
                      <w:color w:val="FFFFFF"/>
                      <w:sz w:val="24"/>
                      <w:szCs w:val="24"/>
                    </w:rPr>
                    <w:t xml:space="preserve">Programma integrato </w:t>
                  </w:r>
                  <w:proofErr w:type="spellStart"/>
                  <w:r w:rsidRPr="0080242F">
                    <w:rPr>
                      <w:rFonts w:ascii="Times New Roman" w:hAnsi="Times New Roman"/>
                      <w:b/>
                      <w:color w:val="FFFFFF"/>
                      <w:sz w:val="24"/>
                      <w:szCs w:val="24"/>
                    </w:rPr>
                    <w:t>plurifondo</w:t>
                  </w:r>
                  <w:proofErr w:type="spellEnd"/>
                  <w:r w:rsidRPr="0080242F">
                    <w:rPr>
                      <w:rFonts w:ascii="Times New Roman" w:hAnsi="Times New Roman"/>
                      <w:b/>
                      <w:color w:val="FFFFFF"/>
                      <w:sz w:val="24"/>
                      <w:szCs w:val="24"/>
                    </w:rPr>
                    <w:t xml:space="preserve"> per il lavoro</w:t>
                  </w:r>
                </w:p>
                <w:p w:rsidR="000B2745" w:rsidRPr="00CD3D7D" w:rsidRDefault="000B2745" w:rsidP="000B2745">
                  <w:pPr>
                    <w:jc w:val="center"/>
                    <w:rPr>
                      <w:rFonts w:asciiTheme="minorHAnsi" w:hAnsiTheme="minorHAnsi"/>
                      <w:b/>
                      <w:color w:val="FFFFFF"/>
                      <w:sz w:val="72"/>
                      <w:szCs w:val="72"/>
                    </w:rPr>
                  </w:pPr>
                  <w:r w:rsidRPr="00CD3D7D">
                    <w:rPr>
                      <w:rFonts w:asciiTheme="minorHAnsi" w:hAnsiTheme="minorHAnsi"/>
                      <w:b/>
                      <w:color w:val="FFFFFF"/>
                      <w:sz w:val="72"/>
                      <w:szCs w:val="72"/>
                    </w:rPr>
                    <w:t>LAVORAS</w:t>
                  </w:r>
                </w:p>
                <w:p w:rsidR="000B2745" w:rsidRPr="00CD3D7D" w:rsidRDefault="000B2745" w:rsidP="000B2745">
                  <w:pPr>
                    <w:jc w:val="center"/>
                    <w:rPr>
                      <w:rFonts w:asciiTheme="minorHAnsi" w:hAnsiTheme="minorHAnsi"/>
                      <w:b/>
                      <w:color w:val="FFFFFF"/>
                      <w:szCs w:val="20"/>
                    </w:rPr>
                  </w:pPr>
                  <w:r w:rsidRPr="00CD3D7D">
                    <w:rPr>
                      <w:rFonts w:asciiTheme="minorHAnsi" w:hAnsiTheme="minorHAnsi"/>
                      <w:b/>
                      <w:color w:val="FFFFFF"/>
                      <w:szCs w:val="20"/>
                    </w:rPr>
                    <w:t>Articolo 2 legge regionale 1/2018</w:t>
                  </w:r>
                </w:p>
                <w:p w:rsidR="000B2745" w:rsidRPr="004B1FC0" w:rsidRDefault="000B2745" w:rsidP="000B2745">
                  <w:pPr>
                    <w:jc w:val="center"/>
                    <w:rPr>
                      <w:b/>
                      <w:color w:val="FFFFFF"/>
                      <w:sz w:val="56"/>
                      <w:szCs w:val="56"/>
                    </w:rPr>
                  </w:pPr>
                  <w:r w:rsidRPr="004B1FC0">
                    <w:rPr>
                      <w:b/>
                      <w:color w:val="FFFFFF"/>
                      <w:sz w:val="56"/>
                      <w:szCs w:val="56"/>
                    </w:rPr>
                    <w:t xml:space="preserve">Misura Cantieri </w:t>
                  </w:r>
                </w:p>
                <w:p w:rsidR="000B2745" w:rsidRPr="004B1FC0" w:rsidRDefault="000B2745" w:rsidP="000B2745">
                  <w:pPr>
                    <w:jc w:val="center"/>
                    <w:rPr>
                      <w:b/>
                      <w:color w:val="FFFFFF"/>
                      <w:sz w:val="56"/>
                      <w:szCs w:val="56"/>
                    </w:rPr>
                  </w:pPr>
                  <w:r w:rsidRPr="004B1FC0">
                    <w:rPr>
                      <w:b/>
                      <w:color w:val="FFFFFF"/>
                      <w:sz w:val="56"/>
                      <w:szCs w:val="56"/>
                    </w:rPr>
                    <w:t>di nuova attivazione</w:t>
                  </w:r>
                </w:p>
                <w:p w:rsidR="000B2745" w:rsidRPr="00CD3D7D" w:rsidRDefault="000B2745" w:rsidP="000B2745">
                  <w:pPr>
                    <w:jc w:val="center"/>
                    <w:rPr>
                      <w:rFonts w:asciiTheme="minorHAnsi" w:hAnsiTheme="minorHAnsi" w:cs="Arial"/>
                      <w:b/>
                      <w:smallCaps/>
                      <w:color w:val="FFFFFF"/>
                      <w:sz w:val="32"/>
                      <w:szCs w:val="32"/>
                    </w:rPr>
                  </w:pPr>
                </w:p>
                <w:p w:rsidR="000B2745" w:rsidRDefault="000B2745" w:rsidP="000B2745">
                  <w:pPr>
                    <w:spacing w:after="0"/>
                    <w:jc w:val="center"/>
                    <w:rPr>
                      <w:rFonts w:asciiTheme="minorHAnsi" w:hAnsiTheme="minorHAnsi" w:cs="Arial"/>
                      <w:b/>
                      <w:smallCaps/>
                      <w:color w:val="FFFFFF"/>
                      <w:sz w:val="32"/>
                      <w:szCs w:val="32"/>
                    </w:rPr>
                  </w:pPr>
                  <w:r w:rsidRPr="00CD3D7D">
                    <w:rPr>
                      <w:rFonts w:asciiTheme="minorHAnsi" w:hAnsiTheme="minorHAnsi" w:cs="Arial"/>
                      <w:b/>
                      <w:smallCaps/>
                      <w:color w:val="FFFFFF"/>
                      <w:sz w:val="32"/>
                      <w:szCs w:val="32"/>
                    </w:rPr>
                    <w:t xml:space="preserve">Schema di </w:t>
                  </w:r>
                  <w:r>
                    <w:rPr>
                      <w:rFonts w:asciiTheme="minorHAnsi" w:hAnsiTheme="minorHAnsi" w:cs="Arial"/>
                      <w:b/>
                      <w:smallCaps/>
                      <w:color w:val="FFFFFF"/>
                      <w:sz w:val="32"/>
                      <w:szCs w:val="32"/>
                    </w:rPr>
                    <w:t>Convenzione</w:t>
                  </w:r>
                  <w:r w:rsidRPr="00CD3D7D">
                    <w:rPr>
                      <w:rFonts w:asciiTheme="minorHAnsi" w:hAnsiTheme="minorHAnsi" w:cs="Arial"/>
                      <w:b/>
                      <w:smallCaps/>
                      <w:color w:val="FFFFFF"/>
                      <w:sz w:val="32"/>
                      <w:szCs w:val="32"/>
                    </w:rPr>
                    <w:t xml:space="preserve"> </w:t>
                  </w:r>
                </w:p>
              </w:txbxContent>
            </v:textbox>
            <w10:wrap type="none"/>
            <w10:anchorlock/>
          </v:shape>
        </w:pict>
      </w:r>
    </w:p>
    <w:p w:rsidR="000B2745" w:rsidRDefault="000B2745">
      <w:pPr>
        <w:suppressAutoHyphens w:val="0"/>
        <w:spacing w:after="0" w:line="240" w:lineRule="auto"/>
        <w:rPr>
          <w:rFonts w:ascii="Arial" w:hAnsi="Arial" w:cs="Arial"/>
          <w:b/>
          <w:sz w:val="24"/>
          <w:szCs w:val="24"/>
        </w:rPr>
      </w:pPr>
      <w:r>
        <w:rPr>
          <w:rFonts w:ascii="Arial" w:hAnsi="Arial" w:cs="Arial"/>
          <w:b/>
          <w:sz w:val="24"/>
          <w:szCs w:val="24"/>
        </w:rPr>
        <w:br w:type="page"/>
      </w:r>
    </w:p>
    <w:p w:rsidR="000B2745" w:rsidRDefault="000B2745">
      <w:pPr>
        <w:spacing w:after="0" w:line="360" w:lineRule="auto"/>
        <w:jc w:val="center"/>
        <w:rPr>
          <w:rFonts w:ascii="Arial" w:hAnsi="Arial" w:cs="Arial"/>
          <w:b/>
          <w:sz w:val="24"/>
          <w:szCs w:val="24"/>
        </w:rPr>
      </w:pPr>
    </w:p>
    <w:p w:rsidR="00BE5E03" w:rsidRDefault="00445979">
      <w:pPr>
        <w:spacing w:after="0" w:line="360" w:lineRule="auto"/>
        <w:jc w:val="center"/>
        <w:rPr>
          <w:rFonts w:ascii="Arial" w:hAnsi="Arial" w:cs="Arial"/>
          <w:b/>
          <w:sz w:val="24"/>
          <w:szCs w:val="24"/>
        </w:rPr>
      </w:pPr>
      <w:r>
        <w:rPr>
          <w:rFonts w:ascii="Arial" w:hAnsi="Arial" w:cs="Arial"/>
          <w:b/>
          <w:sz w:val="24"/>
          <w:szCs w:val="24"/>
        </w:rPr>
        <w:t>Piano del Lavoro</w:t>
      </w:r>
      <w:r w:rsidR="00BE5E03" w:rsidRPr="00D625FF">
        <w:rPr>
          <w:rFonts w:ascii="Arial" w:hAnsi="Arial" w:cs="Arial"/>
          <w:b/>
          <w:sz w:val="24"/>
          <w:szCs w:val="24"/>
        </w:rPr>
        <w:t xml:space="preserve"> </w:t>
      </w:r>
      <w:r>
        <w:rPr>
          <w:rFonts w:ascii="Arial" w:hAnsi="Arial" w:cs="Arial"/>
          <w:b/>
          <w:sz w:val="24"/>
          <w:szCs w:val="24"/>
        </w:rPr>
        <w:t>LAVORAS: Cantieri nuova attivazione</w:t>
      </w:r>
    </w:p>
    <w:p w:rsidR="004D352D" w:rsidRDefault="004D352D">
      <w:pPr>
        <w:spacing w:after="0" w:line="360" w:lineRule="auto"/>
        <w:jc w:val="center"/>
        <w:rPr>
          <w:rFonts w:ascii="Arial" w:hAnsi="Arial" w:cs="Arial"/>
          <w:sz w:val="20"/>
          <w:szCs w:val="20"/>
        </w:rPr>
      </w:pPr>
    </w:p>
    <w:p w:rsidR="00BE055F" w:rsidRPr="00BE055F" w:rsidRDefault="00BE055F" w:rsidP="00A0318D">
      <w:pPr>
        <w:spacing w:before="120" w:after="120" w:line="360" w:lineRule="auto"/>
        <w:rPr>
          <w:rFonts w:ascii="Arial" w:hAnsi="Arial" w:cs="Arial"/>
          <w:b/>
          <w:sz w:val="20"/>
          <w:szCs w:val="20"/>
        </w:rPr>
      </w:pPr>
    </w:p>
    <w:p w:rsidR="00CA0B0A" w:rsidRPr="00183397" w:rsidRDefault="00CA0B0A" w:rsidP="00FF1B41">
      <w:pPr>
        <w:spacing w:before="120" w:after="120" w:line="360" w:lineRule="auto"/>
        <w:jc w:val="center"/>
        <w:rPr>
          <w:rFonts w:ascii="Arial" w:hAnsi="Arial" w:cs="Arial"/>
          <w:b/>
          <w:sz w:val="28"/>
          <w:szCs w:val="28"/>
        </w:rPr>
      </w:pPr>
      <w:r w:rsidRPr="00183397">
        <w:rPr>
          <w:rFonts w:ascii="Arial" w:hAnsi="Arial" w:cs="Arial"/>
          <w:b/>
          <w:sz w:val="28"/>
          <w:szCs w:val="28"/>
        </w:rPr>
        <w:t>Schema di convenzione</w:t>
      </w:r>
    </w:p>
    <w:p w:rsidR="00CA0B0A" w:rsidRPr="00FF1B41" w:rsidRDefault="00CA0B0A" w:rsidP="00FF1B41">
      <w:pPr>
        <w:spacing w:before="120" w:after="120" w:line="360" w:lineRule="auto"/>
        <w:jc w:val="center"/>
        <w:rPr>
          <w:rFonts w:ascii="Arial" w:hAnsi="Arial" w:cs="Arial"/>
          <w:sz w:val="20"/>
          <w:szCs w:val="20"/>
        </w:rPr>
      </w:pPr>
    </w:p>
    <w:p w:rsidR="00A03EE7" w:rsidRPr="00527A8E" w:rsidRDefault="00A03EE7" w:rsidP="00FF1B41">
      <w:pPr>
        <w:widowControl w:val="0"/>
        <w:shd w:val="clear" w:color="auto" w:fill="FFFFFF"/>
        <w:tabs>
          <w:tab w:val="left" w:pos="270"/>
        </w:tabs>
        <w:spacing w:before="120" w:after="120" w:line="360" w:lineRule="auto"/>
        <w:ind w:left="1843" w:hanging="1843"/>
        <w:jc w:val="both"/>
        <w:rPr>
          <w:rFonts w:ascii="Arial" w:hAnsi="Arial" w:cs="Arial"/>
          <w:sz w:val="20"/>
          <w:szCs w:val="20"/>
        </w:rPr>
      </w:pPr>
      <w:r w:rsidRPr="00527A8E">
        <w:rPr>
          <w:rFonts w:ascii="Arial" w:hAnsi="Arial" w:cs="Arial"/>
          <w:sz w:val="20"/>
          <w:szCs w:val="20"/>
        </w:rPr>
        <w:t>VISTO</w:t>
      </w:r>
      <w:r w:rsidRPr="00527A8E">
        <w:rPr>
          <w:rFonts w:ascii="Arial" w:hAnsi="Arial" w:cs="Arial"/>
          <w:sz w:val="20"/>
          <w:szCs w:val="20"/>
        </w:rPr>
        <w:tab/>
        <w:t>l’art. 15 della L. 241 del 1990</w:t>
      </w:r>
      <w:r w:rsidR="0037469C" w:rsidRPr="00527A8E">
        <w:rPr>
          <w:rFonts w:ascii="Arial" w:hAnsi="Arial" w:cs="Arial"/>
          <w:sz w:val="20"/>
          <w:szCs w:val="20"/>
        </w:rPr>
        <w:t xml:space="preserve"> e </w:t>
      </w:r>
      <w:proofErr w:type="spellStart"/>
      <w:r w:rsidR="0037469C" w:rsidRPr="00527A8E">
        <w:rPr>
          <w:rFonts w:ascii="Arial" w:hAnsi="Arial" w:cs="Arial"/>
          <w:sz w:val="20"/>
          <w:szCs w:val="20"/>
        </w:rPr>
        <w:t>s</w:t>
      </w:r>
      <w:r w:rsidR="00127EF3" w:rsidRPr="00527A8E">
        <w:rPr>
          <w:rFonts w:ascii="Arial" w:hAnsi="Arial" w:cs="Arial"/>
          <w:sz w:val="20"/>
          <w:szCs w:val="20"/>
        </w:rPr>
        <w:t>ss.mm.ii</w:t>
      </w:r>
      <w:proofErr w:type="spellEnd"/>
      <w:r w:rsidRPr="00527A8E">
        <w:rPr>
          <w:rFonts w:ascii="Arial" w:hAnsi="Arial" w:cs="Arial"/>
          <w:sz w:val="20"/>
          <w:szCs w:val="20"/>
        </w:rPr>
        <w:t>, che prevede la possibilità per le Pubbliche Amministrazioni di concludere tra loro accordi per disciplinare o svolgimento in collaborazione di attività di interesse comune</w:t>
      </w:r>
      <w:r w:rsidR="00135694">
        <w:rPr>
          <w:rFonts w:ascii="Arial" w:hAnsi="Arial" w:cs="Arial"/>
          <w:sz w:val="20"/>
          <w:szCs w:val="20"/>
        </w:rPr>
        <w:t>.</w:t>
      </w:r>
    </w:p>
    <w:p w:rsidR="00A03EE7" w:rsidRPr="00527A8E" w:rsidRDefault="00A03EE7" w:rsidP="00FF1B41">
      <w:pPr>
        <w:widowControl w:val="0"/>
        <w:shd w:val="clear" w:color="auto" w:fill="FFFFFF"/>
        <w:tabs>
          <w:tab w:val="left" w:pos="270"/>
        </w:tabs>
        <w:spacing w:before="120" w:after="120" w:line="360" w:lineRule="auto"/>
        <w:ind w:left="1843" w:hanging="1843"/>
        <w:jc w:val="both"/>
        <w:rPr>
          <w:rFonts w:ascii="Arial" w:hAnsi="Arial" w:cs="Arial"/>
          <w:sz w:val="20"/>
          <w:szCs w:val="20"/>
        </w:rPr>
      </w:pPr>
      <w:r w:rsidRPr="00527A8E">
        <w:rPr>
          <w:rFonts w:ascii="Arial" w:hAnsi="Arial" w:cs="Arial"/>
          <w:sz w:val="20"/>
          <w:szCs w:val="20"/>
        </w:rPr>
        <w:t xml:space="preserve">VISTO </w:t>
      </w:r>
      <w:r w:rsidRPr="00527A8E">
        <w:rPr>
          <w:rFonts w:ascii="Arial" w:hAnsi="Arial" w:cs="Arial"/>
          <w:sz w:val="20"/>
          <w:szCs w:val="20"/>
        </w:rPr>
        <w:tab/>
        <w:t>l’articolo 11 della Legge 7 agosto 1990 n. 241</w:t>
      </w:r>
      <w:r w:rsidR="0037469C" w:rsidRPr="00527A8E">
        <w:rPr>
          <w:rFonts w:ascii="Arial" w:hAnsi="Arial" w:cs="Arial"/>
          <w:sz w:val="20"/>
          <w:szCs w:val="20"/>
        </w:rPr>
        <w:t xml:space="preserve"> e </w:t>
      </w:r>
      <w:proofErr w:type="spellStart"/>
      <w:r w:rsidR="00127EF3" w:rsidRPr="00527A8E">
        <w:rPr>
          <w:rFonts w:ascii="Arial" w:hAnsi="Arial" w:cs="Arial"/>
          <w:sz w:val="20"/>
          <w:szCs w:val="20"/>
        </w:rPr>
        <w:t>ss.mm.ii</w:t>
      </w:r>
      <w:proofErr w:type="spellEnd"/>
      <w:r w:rsidRPr="00527A8E">
        <w:rPr>
          <w:rFonts w:ascii="Arial" w:hAnsi="Arial" w:cs="Arial"/>
          <w:sz w:val="20"/>
          <w:szCs w:val="20"/>
        </w:rPr>
        <w:t>, che prevede la possibilità per l’Amministrazione procedente di concludere accordi con gli interessati al fine di determinare il contenuto discrezionale del provvedimento finale</w:t>
      </w:r>
      <w:r w:rsidR="00135694">
        <w:rPr>
          <w:rFonts w:ascii="Arial" w:hAnsi="Arial" w:cs="Arial"/>
          <w:sz w:val="20"/>
          <w:szCs w:val="20"/>
        </w:rPr>
        <w:t>.</w:t>
      </w:r>
    </w:p>
    <w:p w:rsidR="00A03EE7" w:rsidRPr="00527A8E" w:rsidRDefault="00A03EE7" w:rsidP="00FF1B41">
      <w:pPr>
        <w:widowControl w:val="0"/>
        <w:shd w:val="clear" w:color="auto" w:fill="FFFFFF"/>
        <w:tabs>
          <w:tab w:val="left" w:pos="270"/>
        </w:tabs>
        <w:spacing w:before="120" w:after="120" w:line="360" w:lineRule="auto"/>
        <w:ind w:left="1843" w:hanging="1843"/>
        <w:jc w:val="both"/>
        <w:rPr>
          <w:rFonts w:ascii="Arial" w:hAnsi="Arial" w:cs="Arial"/>
          <w:sz w:val="20"/>
          <w:szCs w:val="20"/>
        </w:rPr>
      </w:pPr>
      <w:r w:rsidRPr="00527A8E">
        <w:rPr>
          <w:rFonts w:ascii="Arial" w:hAnsi="Arial" w:cs="Arial"/>
          <w:sz w:val="20"/>
          <w:szCs w:val="20"/>
        </w:rPr>
        <w:t xml:space="preserve">VISTO </w:t>
      </w:r>
      <w:r w:rsidRPr="00527A8E">
        <w:rPr>
          <w:rFonts w:ascii="Arial" w:hAnsi="Arial" w:cs="Arial"/>
          <w:sz w:val="20"/>
          <w:szCs w:val="20"/>
        </w:rPr>
        <w:tab/>
        <w:t>l’articolo 24 della LR 22 agosto 1990 n. 40, che prevede la possibilità di concludere accordi procedimentali normativi e di organizzazione aventi per oggetto l’esercizio di potestà amministrative e le corrispettive prestazioni di persone fisiche e giuridiche al fine di raggiungere obiettivi di interesse pubblico</w:t>
      </w:r>
      <w:r w:rsidR="00135694">
        <w:rPr>
          <w:rFonts w:ascii="Arial" w:hAnsi="Arial" w:cs="Arial"/>
          <w:sz w:val="20"/>
          <w:szCs w:val="20"/>
        </w:rPr>
        <w:t>.</w:t>
      </w:r>
    </w:p>
    <w:p w:rsidR="00A03EE7" w:rsidRPr="00527A8E" w:rsidRDefault="00A03EE7" w:rsidP="00FF1B41">
      <w:pPr>
        <w:widowControl w:val="0"/>
        <w:shd w:val="clear" w:color="auto" w:fill="FFFFFF"/>
        <w:tabs>
          <w:tab w:val="left" w:pos="270"/>
        </w:tabs>
        <w:spacing w:before="120" w:after="120" w:line="360" w:lineRule="auto"/>
        <w:ind w:left="1843" w:hanging="1843"/>
        <w:jc w:val="both"/>
        <w:rPr>
          <w:rFonts w:ascii="Arial" w:hAnsi="Arial" w:cs="Arial"/>
          <w:sz w:val="20"/>
          <w:szCs w:val="20"/>
        </w:rPr>
      </w:pPr>
      <w:r w:rsidRPr="00527A8E">
        <w:rPr>
          <w:rFonts w:ascii="Arial" w:hAnsi="Arial" w:cs="Arial"/>
          <w:sz w:val="20"/>
          <w:szCs w:val="20"/>
        </w:rPr>
        <w:t>VISTA</w:t>
      </w:r>
      <w:r w:rsidRPr="00527A8E">
        <w:rPr>
          <w:rFonts w:ascii="Arial" w:hAnsi="Arial" w:cs="Arial"/>
          <w:sz w:val="20"/>
          <w:szCs w:val="20"/>
        </w:rPr>
        <w:tab/>
        <w:t>la LR 17 maggio 2016, n. 9 che istituisce l'Agenzia sarda per le politiche attive del lavoro (ASPAL), con sede a Cagliari, quale organismo tecnico della Regione dotato di personalità giuridica, autonomia organizzativa, amministrativa, patrimoniale e contabile;</w:t>
      </w:r>
    </w:p>
    <w:p w:rsidR="00A03EE7" w:rsidRPr="00527A8E" w:rsidRDefault="00A03EE7" w:rsidP="00FF1B41">
      <w:pPr>
        <w:widowControl w:val="0"/>
        <w:shd w:val="clear" w:color="auto" w:fill="FFFFFF"/>
        <w:tabs>
          <w:tab w:val="left" w:pos="270"/>
        </w:tabs>
        <w:spacing w:before="120" w:after="120" w:line="360" w:lineRule="auto"/>
        <w:ind w:left="1843" w:hanging="1843"/>
        <w:jc w:val="both"/>
        <w:rPr>
          <w:rFonts w:ascii="Arial" w:hAnsi="Arial" w:cs="Arial"/>
          <w:sz w:val="20"/>
          <w:szCs w:val="20"/>
        </w:rPr>
      </w:pPr>
      <w:r w:rsidRPr="00527A8E">
        <w:rPr>
          <w:rFonts w:ascii="Arial" w:hAnsi="Arial" w:cs="Arial"/>
          <w:sz w:val="20"/>
          <w:szCs w:val="20"/>
        </w:rPr>
        <w:t xml:space="preserve">VISTO </w:t>
      </w:r>
      <w:r w:rsidRPr="00527A8E">
        <w:rPr>
          <w:rFonts w:ascii="Arial" w:hAnsi="Arial" w:cs="Arial"/>
          <w:sz w:val="20"/>
          <w:szCs w:val="20"/>
        </w:rPr>
        <w:tab/>
        <w:t>L’articolo 2 della Legge Regionale di stabilità 11 gennaio 2018 n. 1</w:t>
      </w:r>
      <w:r w:rsidR="00135694">
        <w:rPr>
          <w:rFonts w:ascii="Arial" w:hAnsi="Arial" w:cs="Arial"/>
          <w:sz w:val="20"/>
          <w:szCs w:val="20"/>
        </w:rPr>
        <w:t>.</w:t>
      </w:r>
      <w:r w:rsidRPr="00527A8E">
        <w:rPr>
          <w:rFonts w:ascii="Arial" w:hAnsi="Arial" w:cs="Arial"/>
          <w:sz w:val="20"/>
          <w:szCs w:val="20"/>
        </w:rPr>
        <w:t xml:space="preserve">   </w:t>
      </w:r>
    </w:p>
    <w:p w:rsidR="00A03EE7" w:rsidRPr="00527A8E" w:rsidRDefault="00A03EE7" w:rsidP="00FF1B41">
      <w:pPr>
        <w:widowControl w:val="0"/>
        <w:shd w:val="clear" w:color="auto" w:fill="FFFFFF"/>
        <w:tabs>
          <w:tab w:val="left" w:pos="270"/>
        </w:tabs>
        <w:spacing w:before="120" w:after="120" w:line="360" w:lineRule="auto"/>
        <w:ind w:left="1843" w:hanging="1843"/>
        <w:jc w:val="both"/>
        <w:rPr>
          <w:rFonts w:ascii="Arial" w:hAnsi="Arial" w:cs="Arial"/>
          <w:sz w:val="20"/>
          <w:szCs w:val="20"/>
        </w:rPr>
      </w:pPr>
      <w:r w:rsidRPr="00527A8E">
        <w:rPr>
          <w:rFonts w:ascii="Arial" w:hAnsi="Arial" w:cs="Arial"/>
          <w:sz w:val="20"/>
          <w:szCs w:val="20"/>
        </w:rPr>
        <w:t>VISTO</w:t>
      </w:r>
      <w:r w:rsidRPr="00527A8E">
        <w:rPr>
          <w:rFonts w:ascii="Arial" w:hAnsi="Arial" w:cs="Arial"/>
          <w:sz w:val="20"/>
          <w:szCs w:val="20"/>
        </w:rPr>
        <w:tab/>
        <w:t xml:space="preserve">la DGR n. 11/03 del 2 marzo 2018 Programmazione Unitaria 2014/2020. Programma integrato </w:t>
      </w:r>
      <w:proofErr w:type="spellStart"/>
      <w:r w:rsidRPr="00527A8E">
        <w:rPr>
          <w:rFonts w:ascii="Arial" w:hAnsi="Arial" w:cs="Arial"/>
          <w:sz w:val="20"/>
          <w:szCs w:val="20"/>
        </w:rPr>
        <w:t>plurifondo</w:t>
      </w:r>
      <w:proofErr w:type="spellEnd"/>
      <w:r w:rsidRPr="00527A8E">
        <w:rPr>
          <w:rFonts w:ascii="Arial" w:hAnsi="Arial" w:cs="Arial"/>
          <w:sz w:val="20"/>
          <w:szCs w:val="20"/>
        </w:rPr>
        <w:t xml:space="preserve"> per il lavoro “</w:t>
      </w:r>
      <w:proofErr w:type="spellStart"/>
      <w:r w:rsidRPr="00527A8E">
        <w:rPr>
          <w:rFonts w:ascii="Arial" w:hAnsi="Arial" w:cs="Arial"/>
          <w:sz w:val="20"/>
          <w:szCs w:val="20"/>
        </w:rPr>
        <w:t>LavoRas</w:t>
      </w:r>
      <w:proofErr w:type="spellEnd"/>
      <w:r w:rsidRPr="00527A8E">
        <w:rPr>
          <w:rFonts w:ascii="Arial" w:hAnsi="Arial" w:cs="Arial"/>
          <w:sz w:val="20"/>
          <w:szCs w:val="20"/>
        </w:rPr>
        <w:t xml:space="preserve">”. L.R. n. 1/2018, art. 2. Misura “Cantieri di nuova attivazione”. Approvazione definitiva </w:t>
      </w:r>
      <w:r w:rsidR="00BA078A" w:rsidRPr="00527A8E">
        <w:rPr>
          <w:rFonts w:ascii="Arial" w:hAnsi="Arial" w:cs="Arial"/>
          <w:sz w:val="20"/>
          <w:szCs w:val="20"/>
        </w:rPr>
        <w:t xml:space="preserve">che rappresenta il quadro </w:t>
      </w:r>
      <w:r w:rsidR="00754CE4" w:rsidRPr="00527A8E">
        <w:rPr>
          <w:rFonts w:ascii="Arial" w:hAnsi="Arial" w:cs="Arial"/>
          <w:sz w:val="20"/>
          <w:szCs w:val="20"/>
        </w:rPr>
        <w:t xml:space="preserve">normativo </w:t>
      </w:r>
      <w:r w:rsidR="00BA078A" w:rsidRPr="00527A8E">
        <w:rPr>
          <w:rFonts w:ascii="Arial" w:hAnsi="Arial" w:cs="Arial"/>
          <w:sz w:val="20"/>
          <w:szCs w:val="20"/>
        </w:rPr>
        <w:t>di riferimento</w:t>
      </w:r>
      <w:r w:rsidR="00754CE4" w:rsidRPr="00527A8E">
        <w:rPr>
          <w:rFonts w:ascii="Arial" w:hAnsi="Arial" w:cs="Arial"/>
          <w:sz w:val="20"/>
          <w:szCs w:val="20"/>
        </w:rPr>
        <w:t xml:space="preserve"> per l’attuazione dei cantieri di nuova attivazione</w:t>
      </w:r>
      <w:r w:rsidR="00135694">
        <w:rPr>
          <w:rFonts w:ascii="Arial" w:hAnsi="Arial" w:cs="Arial"/>
          <w:sz w:val="20"/>
          <w:szCs w:val="20"/>
        </w:rPr>
        <w:t>.</w:t>
      </w:r>
      <w:r w:rsidR="00754CE4" w:rsidRPr="00527A8E">
        <w:rPr>
          <w:rFonts w:ascii="Arial" w:hAnsi="Arial" w:cs="Arial"/>
          <w:sz w:val="20"/>
          <w:szCs w:val="20"/>
        </w:rPr>
        <w:t xml:space="preserve">  </w:t>
      </w:r>
    </w:p>
    <w:p w:rsidR="00A03EE7" w:rsidRPr="00527A8E" w:rsidRDefault="00A03EE7" w:rsidP="00FF1B41">
      <w:pPr>
        <w:widowControl w:val="0"/>
        <w:shd w:val="clear" w:color="auto" w:fill="FFFFFF"/>
        <w:tabs>
          <w:tab w:val="left" w:pos="270"/>
        </w:tabs>
        <w:spacing w:before="120" w:after="120" w:line="360" w:lineRule="auto"/>
        <w:ind w:left="1843" w:hanging="1843"/>
        <w:jc w:val="both"/>
        <w:rPr>
          <w:rFonts w:ascii="Arial" w:hAnsi="Arial" w:cs="Arial"/>
          <w:sz w:val="20"/>
          <w:szCs w:val="20"/>
        </w:rPr>
      </w:pPr>
      <w:r w:rsidRPr="00527A8E">
        <w:rPr>
          <w:rFonts w:ascii="Arial" w:hAnsi="Arial" w:cs="Arial"/>
          <w:sz w:val="20"/>
          <w:szCs w:val="20"/>
        </w:rPr>
        <w:t xml:space="preserve">ATTESO CHE </w:t>
      </w:r>
      <w:r w:rsidRPr="00527A8E">
        <w:rPr>
          <w:rFonts w:ascii="Arial" w:hAnsi="Arial" w:cs="Arial"/>
          <w:sz w:val="20"/>
          <w:szCs w:val="20"/>
        </w:rPr>
        <w:tab/>
        <w:t>IN.SAR spa è individuato quale  soggetto gestore della misura Cantieri di nuova attivazione per conto della Regione con il compito di coordinamento operativo, di gestione delle risorse finanziarie e di assistenza tecnica ai Comuni attuatori dei cantieri</w:t>
      </w:r>
      <w:r w:rsidR="00135694">
        <w:rPr>
          <w:rFonts w:ascii="Arial" w:hAnsi="Arial" w:cs="Arial"/>
          <w:sz w:val="20"/>
          <w:szCs w:val="20"/>
        </w:rPr>
        <w:t>.</w:t>
      </w:r>
    </w:p>
    <w:p w:rsidR="00A03EE7" w:rsidRPr="00527A8E" w:rsidRDefault="00A03EE7" w:rsidP="00FF1B41">
      <w:pPr>
        <w:widowControl w:val="0"/>
        <w:shd w:val="clear" w:color="auto" w:fill="FFFFFF"/>
        <w:tabs>
          <w:tab w:val="left" w:pos="270"/>
        </w:tabs>
        <w:spacing w:before="120" w:after="120" w:line="360" w:lineRule="auto"/>
        <w:ind w:left="1843" w:hanging="1843"/>
        <w:jc w:val="both"/>
        <w:rPr>
          <w:rFonts w:ascii="Arial" w:hAnsi="Arial" w:cs="Arial"/>
          <w:sz w:val="20"/>
          <w:szCs w:val="20"/>
        </w:rPr>
      </w:pPr>
      <w:r w:rsidRPr="00527A8E">
        <w:rPr>
          <w:rFonts w:ascii="Arial" w:hAnsi="Arial" w:cs="Arial"/>
          <w:sz w:val="20"/>
          <w:szCs w:val="20"/>
        </w:rPr>
        <w:t>ATTESO CHE</w:t>
      </w:r>
      <w:r w:rsidRPr="00527A8E">
        <w:rPr>
          <w:rFonts w:ascii="Arial" w:hAnsi="Arial" w:cs="Arial"/>
          <w:sz w:val="20"/>
          <w:szCs w:val="20"/>
        </w:rPr>
        <w:tab/>
        <w:t>ASPAL, tramite i Centri per l’Impiego (CPI) collabora con l’IN.SAR spa e con gli enti locali per lo svolgimento di tutte le attività preliminari alla contrattualizzazione (accoglimento, orientamento, profilazione, patto di servizio, etc.). Ai CPI spetta il compito di redigere gli elenchi da cui i soggetti attuatori attingeranno i lavoratori da avviare</w:t>
      </w:r>
      <w:r w:rsidR="00135694">
        <w:rPr>
          <w:rFonts w:ascii="Arial" w:hAnsi="Arial" w:cs="Arial"/>
          <w:sz w:val="20"/>
          <w:szCs w:val="20"/>
        </w:rPr>
        <w:t>.</w:t>
      </w:r>
    </w:p>
    <w:p w:rsidR="00A03EE7" w:rsidRPr="00527A8E" w:rsidRDefault="00A03EE7" w:rsidP="00FF1B41">
      <w:pPr>
        <w:widowControl w:val="0"/>
        <w:shd w:val="clear" w:color="auto" w:fill="FFFFFF"/>
        <w:tabs>
          <w:tab w:val="left" w:pos="270"/>
        </w:tabs>
        <w:spacing w:before="120" w:after="120" w:line="360" w:lineRule="auto"/>
        <w:ind w:left="1843" w:hanging="1843"/>
        <w:jc w:val="both"/>
        <w:rPr>
          <w:rFonts w:ascii="Arial" w:hAnsi="Arial" w:cs="Arial"/>
          <w:sz w:val="20"/>
          <w:szCs w:val="20"/>
        </w:rPr>
      </w:pPr>
      <w:r w:rsidRPr="00527A8E">
        <w:rPr>
          <w:rFonts w:ascii="Arial" w:hAnsi="Arial" w:cs="Arial"/>
          <w:sz w:val="20"/>
          <w:szCs w:val="20"/>
        </w:rPr>
        <w:lastRenderedPageBreak/>
        <w:t>VISTO</w:t>
      </w:r>
      <w:r w:rsidRPr="00527A8E">
        <w:rPr>
          <w:rFonts w:ascii="Arial" w:hAnsi="Arial" w:cs="Arial"/>
          <w:sz w:val="20"/>
          <w:szCs w:val="20"/>
        </w:rPr>
        <w:tab/>
        <w:t xml:space="preserve">l’Accordo Quadro sottoscritto in data </w:t>
      </w:r>
      <w:r w:rsidR="000B2745">
        <w:rPr>
          <w:rFonts w:ascii="Arial" w:hAnsi="Arial" w:cs="Arial"/>
          <w:sz w:val="20"/>
          <w:szCs w:val="20"/>
        </w:rPr>
        <w:t>17 aprile 2018</w:t>
      </w:r>
      <w:r w:rsidR="000B2745" w:rsidRPr="00527A8E">
        <w:rPr>
          <w:rFonts w:ascii="Arial" w:hAnsi="Arial" w:cs="Arial"/>
          <w:sz w:val="20"/>
          <w:szCs w:val="20"/>
        </w:rPr>
        <w:t xml:space="preserve"> </w:t>
      </w:r>
      <w:r w:rsidRPr="00527A8E">
        <w:rPr>
          <w:rFonts w:ascii="Arial" w:hAnsi="Arial" w:cs="Arial"/>
          <w:sz w:val="20"/>
          <w:szCs w:val="20"/>
        </w:rPr>
        <w:t>dalla Conferenza regione enti locali  che delinea gli elementi principali delle singole Convenzioni e dello schema di disciplinare allegato  definendone tempi, modalità operative, trasferimenti di risorse e monitoraggio</w:t>
      </w:r>
      <w:r w:rsidR="00135694">
        <w:rPr>
          <w:rFonts w:ascii="Arial" w:hAnsi="Arial" w:cs="Arial"/>
          <w:sz w:val="20"/>
          <w:szCs w:val="20"/>
        </w:rPr>
        <w:t>.</w:t>
      </w:r>
    </w:p>
    <w:p w:rsidR="00A03EE7" w:rsidRPr="00527A8E" w:rsidRDefault="00A03EE7" w:rsidP="00FF1B41">
      <w:pPr>
        <w:widowControl w:val="0"/>
        <w:shd w:val="clear" w:color="auto" w:fill="FFFFFF"/>
        <w:tabs>
          <w:tab w:val="left" w:pos="270"/>
        </w:tabs>
        <w:spacing w:before="120" w:after="120" w:line="360" w:lineRule="auto"/>
        <w:ind w:left="1843" w:hanging="1843"/>
        <w:jc w:val="both"/>
        <w:rPr>
          <w:rFonts w:ascii="Arial" w:hAnsi="Arial" w:cs="Arial"/>
          <w:sz w:val="20"/>
          <w:szCs w:val="20"/>
        </w:rPr>
      </w:pPr>
    </w:p>
    <w:p w:rsidR="00A03EE7" w:rsidRPr="00527A8E" w:rsidRDefault="00A03EE7" w:rsidP="00FF1B41">
      <w:pPr>
        <w:widowControl w:val="0"/>
        <w:shd w:val="clear" w:color="auto" w:fill="FFFFFF"/>
        <w:tabs>
          <w:tab w:val="left" w:pos="270"/>
        </w:tabs>
        <w:spacing w:before="120" w:after="120" w:line="360" w:lineRule="auto"/>
        <w:ind w:left="1843" w:hanging="1843"/>
        <w:jc w:val="center"/>
        <w:rPr>
          <w:rFonts w:ascii="Arial" w:hAnsi="Arial" w:cs="Arial"/>
          <w:b/>
          <w:sz w:val="20"/>
          <w:szCs w:val="20"/>
        </w:rPr>
      </w:pPr>
      <w:r w:rsidRPr="00527A8E">
        <w:rPr>
          <w:rFonts w:ascii="Arial" w:hAnsi="Arial" w:cs="Arial"/>
          <w:b/>
          <w:sz w:val="20"/>
          <w:szCs w:val="20"/>
        </w:rPr>
        <w:t>TUTTO CIÒ PREMESSO</w:t>
      </w:r>
      <w:r w:rsidR="00E6673F" w:rsidRPr="00527A8E">
        <w:rPr>
          <w:rFonts w:ascii="Arial" w:hAnsi="Arial" w:cs="Arial"/>
          <w:b/>
          <w:sz w:val="20"/>
          <w:szCs w:val="20"/>
        </w:rPr>
        <w:t xml:space="preserve"> </w:t>
      </w:r>
      <w:r w:rsidRPr="00527A8E">
        <w:rPr>
          <w:rFonts w:ascii="Arial" w:eastAsia="Arial" w:hAnsi="Arial" w:cs="Arial"/>
          <w:b/>
          <w:bCs/>
          <w:sz w:val="20"/>
          <w:szCs w:val="20"/>
        </w:rPr>
        <w:t>SI</w:t>
      </w:r>
      <w:r w:rsidRPr="00527A8E">
        <w:rPr>
          <w:rFonts w:ascii="Arial" w:eastAsia="Arial" w:hAnsi="Arial" w:cs="Arial"/>
          <w:b/>
          <w:bCs/>
          <w:spacing w:val="9"/>
          <w:sz w:val="20"/>
          <w:szCs w:val="20"/>
        </w:rPr>
        <w:t xml:space="preserve"> </w:t>
      </w:r>
      <w:r w:rsidRPr="00527A8E">
        <w:rPr>
          <w:rFonts w:ascii="Arial" w:eastAsia="Arial" w:hAnsi="Arial" w:cs="Arial"/>
          <w:b/>
          <w:bCs/>
          <w:sz w:val="20"/>
          <w:szCs w:val="20"/>
        </w:rPr>
        <w:t>CONVIENE</w:t>
      </w:r>
      <w:r w:rsidRPr="00527A8E">
        <w:rPr>
          <w:rFonts w:ascii="Arial" w:eastAsia="Arial" w:hAnsi="Arial" w:cs="Arial"/>
          <w:b/>
          <w:bCs/>
          <w:spacing w:val="49"/>
          <w:sz w:val="20"/>
          <w:szCs w:val="20"/>
        </w:rPr>
        <w:t xml:space="preserve"> </w:t>
      </w:r>
      <w:r w:rsidRPr="00527A8E">
        <w:rPr>
          <w:rFonts w:ascii="Arial" w:eastAsia="Arial" w:hAnsi="Arial" w:cs="Arial"/>
          <w:b/>
          <w:bCs/>
          <w:sz w:val="20"/>
          <w:szCs w:val="20"/>
        </w:rPr>
        <w:t>E</w:t>
      </w:r>
      <w:r w:rsidRPr="00527A8E">
        <w:rPr>
          <w:rFonts w:ascii="Arial" w:eastAsia="Arial" w:hAnsi="Arial" w:cs="Arial"/>
          <w:b/>
          <w:bCs/>
          <w:spacing w:val="14"/>
          <w:sz w:val="20"/>
          <w:szCs w:val="20"/>
        </w:rPr>
        <w:t xml:space="preserve"> </w:t>
      </w:r>
      <w:r w:rsidRPr="00527A8E">
        <w:rPr>
          <w:rFonts w:ascii="Arial" w:eastAsia="Arial" w:hAnsi="Arial" w:cs="Arial"/>
          <w:b/>
          <w:bCs/>
          <w:sz w:val="20"/>
          <w:szCs w:val="20"/>
        </w:rPr>
        <w:t>SI</w:t>
      </w:r>
      <w:r w:rsidRPr="00527A8E">
        <w:rPr>
          <w:rFonts w:ascii="Arial" w:eastAsia="Arial" w:hAnsi="Arial" w:cs="Arial"/>
          <w:b/>
          <w:bCs/>
          <w:spacing w:val="11"/>
          <w:sz w:val="20"/>
          <w:szCs w:val="20"/>
        </w:rPr>
        <w:t xml:space="preserve"> </w:t>
      </w:r>
      <w:r w:rsidRPr="00527A8E">
        <w:rPr>
          <w:rFonts w:ascii="Arial" w:eastAsia="Arial" w:hAnsi="Arial" w:cs="Arial"/>
          <w:b/>
          <w:bCs/>
          <w:sz w:val="20"/>
          <w:szCs w:val="20"/>
        </w:rPr>
        <w:t>STIPULA</w:t>
      </w:r>
      <w:r w:rsidRPr="00527A8E">
        <w:rPr>
          <w:rFonts w:ascii="Arial" w:eastAsia="Arial" w:hAnsi="Arial" w:cs="Arial"/>
          <w:b/>
          <w:bCs/>
          <w:spacing w:val="39"/>
          <w:sz w:val="20"/>
          <w:szCs w:val="20"/>
        </w:rPr>
        <w:t xml:space="preserve"> </w:t>
      </w:r>
      <w:r w:rsidRPr="00527A8E">
        <w:rPr>
          <w:rFonts w:ascii="Arial" w:eastAsia="Arial" w:hAnsi="Arial" w:cs="Arial"/>
          <w:b/>
          <w:bCs/>
          <w:sz w:val="20"/>
          <w:szCs w:val="20"/>
        </w:rPr>
        <w:t>QUANTO</w:t>
      </w:r>
      <w:r w:rsidRPr="00527A8E">
        <w:rPr>
          <w:rFonts w:ascii="Arial" w:eastAsia="Arial" w:hAnsi="Arial" w:cs="Arial"/>
          <w:b/>
          <w:bCs/>
          <w:spacing w:val="38"/>
          <w:sz w:val="20"/>
          <w:szCs w:val="20"/>
        </w:rPr>
        <w:t xml:space="preserve"> </w:t>
      </w:r>
      <w:r w:rsidRPr="00527A8E">
        <w:rPr>
          <w:rFonts w:ascii="Arial" w:eastAsia="Arial" w:hAnsi="Arial" w:cs="Arial"/>
          <w:b/>
          <w:bCs/>
          <w:w w:val="105"/>
          <w:sz w:val="20"/>
          <w:szCs w:val="20"/>
        </w:rPr>
        <w:t>SEGUE</w:t>
      </w:r>
    </w:p>
    <w:p w:rsidR="00E6673F" w:rsidRPr="00527A8E" w:rsidRDefault="00E6673F" w:rsidP="00FF1B41">
      <w:pPr>
        <w:widowControl w:val="0"/>
        <w:shd w:val="clear" w:color="auto" w:fill="FFFFFF"/>
        <w:tabs>
          <w:tab w:val="left" w:pos="270"/>
        </w:tabs>
        <w:spacing w:before="120" w:after="120" w:line="360" w:lineRule="auto"/>
        <w:ind w:left="1843" w:hanging="1843"/>
        <w:jc w:val="center"/>
        <w:rPr>
          <w:rFonts w:ascii="Arial" w:hAnsi="Arial" w:cs="Arial"/>
          <w:b/>
          <w:sz w:val="20"/>
          <w:szCs w:val="20"/>
        </w:rPr>
      </w:pPr>
    </w:p>
    <w:p w:rsidR="00FF1B41" w:rsidRPr="00527A8E" w:rsidRDefault="00FF1B41" w:rsidP="00FF1B41">
      <w:pPr>
        <w:widowControl w:val="0"/>
        <w:shd w:val="clear" w:color="auto" w:fill="FFFFFF"/>
        <w:tabs>
          <w:tab w:val="left" w:pos="270"/>
        </w:tabs>
        <w:spacing w:before="120" w:after="120" w:line="360" w:lineRule="auto"/>
        <w:ind w:left="1843" w:hanging="1843"/>
        <w:jc w:val="center"/>
        <w:rPr>
          <w:rFonts w:ascii="Arial" w:hAnsi="Arial" w:cs="Arial"/>
          <w:b/>
          <w:sz w:val="20"/>
          <w:szCs w:val="20"/>
        </w:rPr>
      </w:pPr>
    </w:p>
    <w:p w:rsidR="00A03EE7" w:rsidRPr="00527A8E" w:rsidRDefault="00A03EE7" w:rsidP="00FF1B41">
      <w:pPr>
        <w:widowControl w:val="0"/>
        <w:shd w:val="clear" w:color="auto" w:fill="FFFFFF"/>
        <w:tabs>
          <w:tab w:val="left" w:pos="270"/>
        </w:tabs>
        <w:spacing w:before="120" w:after="120" w:line="360" w:lineRule="auto"/>
        <w:ind w:left="1843" w:hanging="1843"/>
        <w:jc w:val="center"/>
        <w:rPr>
          <w:rFonts w:ascii="Arial" w:hAnsi="Arial" w:cs="Arial"/>
          <w:b/>
          <w:sz w:val="20"/>
          <w:szCs w:val="20"/>
        </w:rPr>
      </w:pPr>
      <w:r w:rsidRPr="00527A8E">
        <w:rPr>
          <w:rFonts w:ascii="Arial" w:hAnsi="Arial" w:cs="Arial"/>
          <w:b/>
          <w:sz w:val="20"/>
          <w:szCs w:val="20"/>
        </w:rPr>
        <w:t>Art. 1</w:t>
      </w:r>
    </w:p>
    <w:p w:rsidR="00A03EE7" w:rsidRPr="00527A8E" w:rsidRDefault="00A03EE7" w:rsidP="00FF1B41">
      <w:pPr>
        <w:widowControl w:val="0"/>
        <w:shd w:val="clear" w:color="auto" w:fill="FFFFFF"/>
        <w:tabs>
          <w:tab w:val="left" w:pos="270"/>
        </w:tabs>
        <w:spacing w:before="120" w:after="120" w:line="360" w:lineRule="auto"/>
        <w:ind w:left="1843" w:hanging="1843"/>
        <w:jc w:val="center"/>
        <w:rPr>
          <w:rFonts w:ascii="Arial" w:hAnsi="Arial" w:cs="Arial"/>
          <w:b/>
          <w:sz w:val="20"/>
          <w:szCs w:val="20"/>
        </w:rPr>
      </w:pPr>
      <w:r w:rsidRPr="00527A8E">
        <w:rPr>
          <w:rFonts w:ascii="Arial" w:hAnsi="Arial" w:cs="Arial"/>
          <w:b/>
          <w:sz w:val="20"/>
          <w:szCs w:val="20"/>
        </w:rPr>
        <w:t>Finalità</w:t>
      </w:r>
    </w:p>
    <w:p w:rsidR="00A03EE7" w:rsidRPr="00527A8E" w:rsidRDefault="0037469C" w:rsidP="00FF1B41">
      <w:pPr>
        <w:spacing w:before="120" w:after="120" w:line="360" w:lineRule="auto"/>
        <w:jc w:val="both"/>
        <w:rPr>
          <w:rFonts w:ascii="Arial" w:eastAsia="Times New Roman" w:hAnsi="Arial" w:cs="Arial"/>
          <w:bCs/>
          <w:sz w:val="20"/>
          <w:szCs w:val="20"/>
        </w:rPr>
      </w:pPr>
      <w:r w:rsidRPr="00527A8E">
        <w:rPr>
          <w:rFonts w:ascii="Arial" w:hAnsi="Arial" w:cs="Arial"/>
          <w:bCs/>
          <w:sz w:val="20"/>
          <w:szCs w:val="20"/>
        </w:rPr>
        <w:t>1.</w:t>
      </w:r>
      <w:r w:rsidR="00A03EE7" w:rsidRPr="00527A8E">
        <w:rPr>
          <w:rFonts w:ascii="Arial" w:hAnsi="Arial" w:cs="Arial"/>
          <w:bCs/>
          <w:sz w:val="20"/>
          <w:szCs w:val="20"/>
        </w:rPr>
        <w:t>Le premesse fanno parte integrante del presente Accordo.</w:t>
      </w:r>
    </w:p>
    <w:p w:rsidR="00EE5070" w:rsidRDefault="0037469C" w:rsidP="00FF1B41">
      <w:pPr>
        <w:spacing w:before="120" w:after="120" w:line="360" w:lineRule="auto"/>
        <w:jc w:val="both"/>
        <w:rPr>
          <w:rFonts w:ascii="Arial" w:eastAsia="Times New Roman" w:hAnsi="Arial" w:cs="Arial"/>
          <w:bCs/>
          <w:sz w:val="20"/>
          <w:szCs w:val="20"/>
        </w:rPr>
      </w:pPr>
      <w:r w:rsidRPr="00527A8E">
        <w:rPr>
          <w:rFonts w:ascii="Arial" w:eastAsia="Times New Roman" w:hAnsi="Arial" w:cs="Arial"/>
          <w:bCs/>
          <w:sz w:val="20"/>
          <w:szCs w:val="20"/>
        </w:rPr>
        <w:t>2.</w:t>
      </w:r>
      <w:r w:rsidR="00A03EE7" w:rsidRPr="00527A8E">
        <w:rPr>
          <w:rFonts w:ascii="Arial" w:eastAsia="Times New Roman" w:hAnsi="Arial" w:cs="Arial"/>
          <w:bCs/>
          <w:sz w:val="20"/>
          <w:szCs w:val="20"/>
        </w:rPr>
        <w:t xml:space="preserve">Il presente Accordo disciplina le modalità in ordine all’erogazione e alla rendicontazione dei finanziamenti a favore dell’Ente, firmatario del medesimo, per l’assunzione a tempo determinato </w:t>
      </w:r>
      <w:r w:rsidR="00A03EE7" w:rsidRPr="00527A8E">
        <w:rPr>
          <w:rFonts w:ascii="Arial" w:hAnsi="Arial" w:cs="Arial"/>
          <w:sz w:val="20"/>
          <w:szCs w:val="20"/>
        </w:rPr>
        <w:t xml:space="preserve">dei lavoratori </w:t>
      </w:r>
      <w:r w:rsidR="00A03EE7" w:rsidRPr="00527A8E">
        <w:rPr>
          <w:rFonts w:ascii="Arial" w:eastAsia="Times New Roman" w:hAnsi="Arial" w:cs="Arial"/>
          <w:bCs/>
          <w:sz w:val="20"/>
          <w:szCs w:val="20"/>
        </w:rPr>
        <w:t xml:space="preserve">per la realizzazione dei progetti  il cui intervento ricada nell’ambito dei cantieri di nuova attivazione del Programma </w:t>
      </w:r>
      <w:proofErr w:type="spellStart"/>
      <w:r w:rsidR="000B2745" w:rsidRPr="00527A8E">
        <w:rPr>
          <w:rFonts w:ascii="Arial" w:eastAsia="Times New Roman" w:hAnsi="Arial" w:cs="Arial"/>
          <w:bCs/>
          <w:sz w:val="20"/>
          <w:szCs w:val="20"/>
        </w:rPr>
        <w:t>Lavo</w:t>
      </w:r>
      <w:r w:rsidR="000B2745">
        <w:rPr>
          <w:rFonts w:ascii="Arial" w:eastAsia="Times New Roman" w:hAnsi="Arial" w:cs="Arial"/>
          <w:bCs/>
          <w:sz w:val="20"/>
          <w:szCs w:val="20"/>
        </w:rPr>
        <w:t>R</w:t>
      </w:r>
      <w:r w:rsidR="000B2745" w:rsidRPr="00527A8E">
        <w:rPr>
          <w:rFonts w:ascii="Arial" w:eastAsia="Times New Roman" w:hAnsi="Arial" w:cs="Arial"/>
          <w:bCs/>
          <w:sz w:val="20"/>
          <w:szCs w:val="20"/>
        </w:rPr>
        <w:t>as</w:t>
      </w:r>
      <w:proofErr w:type="spellEnd"/>
      <w:r w:rsidR="00EE5070">
        <w:rPr>
          <w:rFonts w:ascii="Arial" w:eastAsia="Times New Roman" w:hAnsi="Arial" w:cs="Arial"/>
          <w:bCs/>
          <w:sz w:val="20"/>
          <w:szCs w:val="20"/>
        </w:rPr>
        <w:t>.</w:t>
      </w:r>
    </w:p>
    <w:p w:rsidR="00A03EE7" w:rsidRPr="00527A8E" w:rsidRDefault="00EE5070" w:rsidP="00FF1B41">
      <w:pPr>
        <w:spacing w:before="120" w:after="120" w:line="360" w:lineRule="auto"/>
        <w:jc w:val="both"/>
        <w:rPr>
          <w:rFonts w:ascii="Arial" w:eastAsia="Times New Roman" w:hAnsi="Arial" w:cs="Arial"/>
          <w:bCs/>
          <w:sz w:val="20"/>
          <w:szCs w:val="20"/>
        </w:rPr>
      </w:pPr>
      <w:r>
        <w:rPr>
          <w:rFonts w:ascii="Arial" w:eastAsia="Times New Roman" w:hAnsi="Arial" w:cs="Arial"/>
          <w:bCs/>
          <w:sz w:val="20"/>
          <w:szCs w:val="20"/>
        </w:rPr>
        <w:t>3. Tutti i tempi indicati nella presente Convenzione sono da intendersi quali tempi solari</w:t>
      </w:r>
      <w:r w:rsidR="00135694">
        <w:rPr>
          <w:rFonts w:ascii="Arial" w:eastAsia="Times New Roman" w:hAnsi="Arial" w:cs="Arial"/>
          <w:bCs/>
          <w:sz w:val="20"/>
          <w:szCs w:val="20"/>
        </w:rPr>
        <w:t>.</w:t>
      </w:r>
    </w:p>
    <w:p w:rsidR="00E6673F" w:rsidRPr="00527A8E" w:rsidRDefault="00E6673F" w:rsidP="00FF1B41">
      <w:pPr>
        <w:widowControl w:val="0"/>
        <w:shd w:val="clear" w:color="auto" w:fill="FFFFFF"/>
        <w:tabs>
          <w:tab w:val="left" w:pos="270"/>
        </w:tabs>
        <w:spacing w:before="120" w:after="120" w:line="360" w:lineRule="auto"/>
        <w:ind w:left="1843" w:hanging="1843"/>
        <w:jc w:val="center"/>
        <w:rPr>
          <w:rFonts w:ascii="Arial" w:hAnsi="Arial" w:cs="Arial"/>
          <w:b/>
          <w:sz w:val="20"/>
          <w:szCs w:val="20"/>
        </w:rPr>
      </w:pPr>
      <w:r w:rsidRPr="00527A8E">
        <w:rPr>
          <w:rFonts w:ascii="Arial" w:hAnsi="Arial" w:cs="Arial"/>
          <w:b/>
          <w:sz w:val="20"/>
          <w:szCs w:val="20"/>
        </w:rPr>
        <w:t>Art. 2</w:t>
      </w:r>
    </w:p>
    <w:p w:rsidR="005D45F1" w:rsidRPr="00527A8E" w:rsidRDefault="00E6673F" w:rsidP="00FF1B41">
      <w:pPr>
        <w:widowControl w:val="0"/>
        <w:shd w:val="clear" w:color="auto" w:fill="FFFFFF"/>
        <w:tabs>
          <w:tab w:val="left" w:pos="270"/>
        </w:tabs>
        <w:spacing w:before="120" w:after="120" w:line="360" w:lineRule="auto"/>
        <w:ind w:left="1843" w:hanging="1843"/>
        <w:jc w:val="center"/>
        <w:rPr>
          <w:rFonts w:ascii="Arial" w:hAnsi="Arial" w:cs="Arial"/>
          <w:b/>
          <w:sz w:val="20"/>
          <w:szCs w:val="20"/>
        </w:rPr>
      </w:pPr>
      <w:r w:rsidRPr="00527A8E">
        <w:rPr>
          <w:rFonts w:ascii="Arial" w:hAnsi="Arial" w:cs="Arial"/>
          <w:b/>
          <w:sz w:val="20"/>
          <w:szCs w:val="20"/>
        </w:rPr>
        <w:t>A</w:t>
      </w:r>
      <w:r w:rsidR="005D45F1" w:rsidRPr="00527A8E">
        <w:rPr>
          <w:rFonts w:ascii="Arial" w:hAnsi="Arial" w:cs="Arial"/>
          <w:b/>
          <w:sz w:val="20"/>
          <w:szCs w:val="20"/>
        </w:rPr>
        <w:t>rticolazione della fase 1:</w:t>
      </w:r>
      <w:r w:rsidR="003B2F86" w:rsidRPr="00527A8E">
        <w:rPr>
          <w:rFonts w:ascii="Arial" w:hAnsi="Arial" w:cs="Arial"/>
          <w:b/>
          <w:sz w:val="20"/>
          <w:szCs w:val="20"/>
        </w:rPr>
        <w:t xml:space="preserve"> Procedura di accesso ai finanziamenti da parte degli enti locali</w:t>
      </w:r>
    </w:p>
    <w:p w:rsidR="005D45F1" w:rsidRPr="00527A8E" w:rsidRDefault="0037469C" w:rsidP="0037469C">
      <w:pPr>
        <w:spacing w:before="120" w:after="120" w:line="360" w:lineRule="auto"/>
        <w:jc w:val="both"/>
        <w:rPr>
          <w:rFonts w:ascii="Arial" w:hAnsi="Arial" w:cs="Arial"/>
          <w:sz w:val="20"/>
          <w:szCs w:val="20"/>
        </w:rPr>
      </w:pPr>
      <w:r w:rsidRPr="00527A8E">
        <w:rPr>
          <w:rFonts w:ascii="Arial" w:hAnsi="Arial" w:cs="Arial"/>
          <w:sz w:val="20"/>
          <w:szCs w:val="20"/>
        </w:rPr>
        <w:t>1.</w:t>
      </w:r>
      <w:r w:rsidR="00D72F26" w:rsidRPr="00527A8E">
        <w:rPr>
          <w:rFonts w:ascii="Arial" w:hAnsi="Arial" w:cs="Arial"/>
          <w:sz w:val="20"/>
          <w:szCs w:val="20"/>
        </w:rPr>
        <w:t>La procedura di accesso ai finanziamenti è avviata con la p</w:t>
      </w:r>
      <w:r w:rsidR="005D45F1" w:rsidRPr="00527A8E">
        <w:rPr>
          <w:rFonts w:ascii="Arial" w:hAnsi="Arial" w:cs="Arial"/>
          <w:sz w:val="20"/>
          <w:szCs w:val="20"/>
        </w:rPr>
        <w:t xml:space="preserve">ubblicazione, a cura di </w:t>
      </w:r>
      <w:r w:rsidR="000B2745" w:rsidRPr="00CF5A38">
        <w:rPr>
          <w:rFonts w:ascii="Arial" w:hAnsi="Arial" w:cs="Arial"/>
          <w:sz w:val="20"/>
          <w:szCs w:val="20"/>
        </w:rPr>
        <w:t xml:space="preserve">l’IN.SAR. </w:t>
      </w:r>
      <w:proofErr w:type="spellStart"/>
      <w:r w:rsidR="000B2745" w:rsidRPr="00CF5A38">
        <w:rPr>
          <w:rFonts w:ascii="Arial" w:hAnsi="Arial" w:cs="Arial"/>
          <w:sz w:val="20"/>
          <w:szCs w:val="20"/>
        </w:rPr>
        <w:t>S.p.A</w:t>
      </w:r>
      <w:proofErr w:type="spellEnd"/>
      <w:r w:rsidR="000B2745" w:rsidRPr="00527A8E" w:rsidDel="000B2745">
        <w:rPr>
          <w:rFonts w:ascii="Arial" w:hAnsi="Arial" w:cs="Arial"/>
          <w:sz w:val="20"/>
          <w:szCs w:val="20"/>
        </w:rPr>
        <w:t xml:space="preserve"> </w:t>
      </w:r>
      <w:proofErr w:type="spellStart"/>
      <w:r w:rsidR="005D45F1" w:rsidRPr="00527A8E">
        <w:rPr>
          <w:rFonts w:ascii="Arial" w:hAnsi="Arial" w:cs="Arial"/>
          <w:sz w:val="20"/>
          <w:szCs w:val="20"/>
        </w:rPr>
        <w:t>ar</w:t>
      </w:r>
      <w:proofErr w:type="spellEnd"/>
      <w:r w:rsidRPr="00527A8E">
        <w:rPr>
          <w:rFonts w:ascii="Arial" w:hAnsi="Arial" w:cs="Arial"/>
          <w:sz w:val="20"/>
          <w:szCs w:val="20"/>
        </w:rPr>
        <w:t>,</w:t>
      </w:r>
      <w:r w:rsidR="005D45F1" w:rsidRPr="00527A8E">
        <w:rPr>
          <w:rFonts w:ascii="Arial" w:hAnsi="Arial" w:cs="Arial"/>
          <w:sz w:val="20"/>
          <w:szCs w:val="20"/>
        </w:rPr>
        <w:t xml:space="preserve">  dell’Avviso (manifestazione di interesse) rivolta agli enti locali</w:t>
      </w:r>
      <w:r w:rsidR="00B431D3" w:rsidRPr="00527A8E">
        <w:rPr>
          <w:rFonts w:ascii="Arial" w:hAnsi="Arial" w:cs="Arial"/>
          <w:sz w:val="20"/>
          <w:szCs w:val="20"/>
        </w:rPr>
        <w:t xml:space="preserve"> </w:t>
      </w:r>
      <w:r w:rsidR="0098666A" w:rsidRPr="00527A8E">
        <w:rPr>
          <w:rFonts w:ascii="Arial" w:hAnsi="Arial" w:cs="Arial"/>
          <w:sz w:val="20"/>
          <w:szCs w:val="20"/>
        </w:rPr>
        <w:t xml:space="preserve">per la presentazione di progetti di cantiere </w:t>
      </w:r>
      <w:r w:rsidR="00B431D3" w:rsidRPr="00EE5070">
        <w:rPr>
          <w:rFonts w:ascii="Arial" w:hAnsi="Arial" w:cs="Arial"/>
          <w:sz w:val="20"/>
          <w:szCs w:val="20"/>
        </w:rPr>
        <w:t xml:space="preserve">sulla base </w:t>
      </w:r>
      <w:r w:rsidR="0008244F" w:rsidRPr="00EE5070">
        <w:rPr>
          <w:rFonts w:ascii="Arial" w:hAnsi="Arial" w:cs="Arial"/>
          <w:sz w:val="20"/>
          <w:szCs w:val="20"/>
        </w:rPr>
        <w:t xml:space="preserve">dei </w:t>
      </w:r>
      <w:r w:rsidR="00B431D3" w:rsidRPr="00EE5070">
        <w:rPr>
          <w:rFonts w:ascii="Arial" w:hAnsi="Arial" w:cs="Arial"/>
          <w:sz w:val="20"/>
          <w:szCs w:val="20"/>
        </w:rPr>
        <w:t xml:space="preserve">delle risorse </w:t>
      </w:r>
      <w:proofErr w:type="spellStart"/>
      <w:r w:rsidR="00B431D3" w:rsidRPr="00EE5070">
        <w:rPr>
          <w:rFonts w:ascii="Arial" w:hAnsi="Arial" w:cs="Arial"/>
          <w:sz w:val="20"/>
          <w:szCs w:val="20"/>
        </w:rPr>
        <w:t>pre</w:t>
      </w:r>
      <w:proofErr w:type="spellEnd"/>
      <w:r w:rsidR="00B431D3" w:rsidRPr="00EE5070">
        <w:rPr>
          <w:rFonts w:ascii="Arial" w:hAnsi="Arial" w:cs="Arial"/>
          <w:sz w:val="20"/>
          <w:szCs w:val="20"/>
        </w:rPr>
        <w:t xml:space="preserve"> assegnate</w:t>
      </w:r>
      <w:r w:rsidR="00B431D3" w:rsidRPr="00527A8E">
        <w:rPr>
          <w:rFonts w:ascii="Arial" w:hAnsi="Arial" w:cs="Arial"/>
          <w:sz w:val="20"/>
          <w:szCs w:val="20"/>
        </w:rPr>
        <w:t xml:space="preserve"> </w:t>
      </w:r>
      <w:r w:rsidR="003B2F86" w:rsidRPr="00527A8E">
        <w:rPr>
          <w:rFonts w:ascii="Arial" w:hAnsi="Arial" w:cs="Arial"/>
          <w:sz w:val="20"/>
          <w:szCs w:val="20"/>
        </w:rPr>
        <w:t>con la DGR n. 11/03 del 2 marzo 2018</w:t>
      </w:r>
      <w:r w:rsidRPr="00527A8E">
        <w:rPr>
          <w:rFonts w:ascii="Arial" w:hAnsi="Arial" w:cs="Arial"/>
          <w:sz w:val="20"/>
          <w:szCs w:val="20"/>
        </w:rPr>
        <w:t>.</w:t>
      </w:r>
    </w:p>
    <w:p w:rsidR="008E26D3" w:rsidRPr="0037469C" w:rsidRDefault="0037469C" w:rsidP="0037469C">
      <w:pPr>
        <w:spacing w:before="120" w:after="120" w:line="360" w:lineRule="auto"/>
        <w:rPr>
          <w:rFonts w:ascii="Arial" w:hAnsi="Arial" w:cs="Arial"/>
          <w:bCs/>
          <w:sz w:val="20"/>
          <w:szCs w:val="20"/>
        </w:rPr>
      </w:pPr>
      <w:r w:rsidRPr="00527A8E">
        <w:rPr>
          <w:rFonts w:ascii="Arial" w:hAnsi="Arial" w:cs="Arial"/>
          <w:bCs/>
          <w:sz w:val="20"/>
          <w:szCs w:val="20"/>
        </w:rPr>
        <w:t>2.</w:t>
      </w:r>
      <w:r w:rsidR="008E26D3" w:rsidRPr="00527A8E">
        <w:rPr>
          <w:rFonts w:ascii="Arial" w:hAnsi="Arial" w:cs="Arial"/>
          <w:bCs/>
          <w:sz w:val="20"/>
          <w:szCs w:val="20"/>
        </w:rPr>
        <w:t>In caso il Comune decida</w:t>
      </w:r>
      <w:r w:rsidR="00BA078A" w:rsidRPr="00527A8E">
        <w:rPr>
          <w:rFonts w:ascii="Arial" w:hAnsi="Arial" w:cs="Arial"/>
          <w:bCs/>
          <w:sz w:val="20"/>
          <w:szCs w:val="20"/>
        </w:rPr>
        <w:t xml:space="preserve"> di</w:t>
      </w:r>
      <w:r w:rsidR="008E26D3" w:rsidRPr="00527A8E">
        <w:rPr>
          <w:rFonts w:ascii="Arial" w:hAnsi="Arial" w:cs="Arial"/>
          <w:bCs/>
          <w:sz w:val="20"/>
          <w:szCs w:val="20"/>
        </w:rPr>
        <w:t xml:space="preserve"> </w:t>
      </w:r>
      <w:r w:rsidR="00BA078A" w:rsidRPr="00527A8E">
        <w:rPr>
          <w:rFonts w:ascii="Arial" w:hAnsi="Arial" w:cs="Arial"/>
          <w:bCs/>
          <w:sz w:val="20"/>
          <w:szCs w:val="20"/>
        </w:rPr>
        <w:t xml:space="preserve">attuare </w:t>
      </w:r>
      <w:r w:rsidR="008E26D3" w:rsidRPr="00527A8E">
        <w:rPr>
          <w:rFonts w:ascii="Arial" w:hAnsi="Arial" w:cs="Arial"/>
          <w:bCs/>
          <w:sz w:val="20"/>
          <w:szCs w:val="20"/>
        </w:rPr>
        <w:t>gli interventi</w:t>
      </w:r>
      <w:r w:rsidR="00996309" w:rsidRPr="00527A8E">
        <w:rPr>
          <w:rFonts w:ascii="Arial" w:hAnsi="Arial" w:cs="Arial"/>
          <w:bCs/>
          <w:sz w:val="20"/>
          <w:szCs w:val="20"/>
        </w:rPr>
        <w:t xml:space="preserve"> in tutto o in parte, </w:t>
      </w:r>
      <w:r w:rsidR="008E26D3" w:rsidRPr="00527A8E">
        <w:rPr>
          <w:rFonts w:ascii="Arial" w:hAnsi="Arial" w:cs="Arial"/>
          <w:bCs/>
          <w:sz w:val="20"/>
          <w:szCs w:val="20"/>
        </w:rPr>
        <w:t xml:space="preserve"> in associazione con altri Comuni o </w:t>
      </w:r>
      <w:r w:rsidR="00996309" w:rsidRPr="00527A8E">
        <w:rPr>
          <w:rFonts w:ascii="Arial" w:hAnsi="Arial" w:cs="Arial"/>
          <w:bCs/>
          <w:sz w:val="20"/>
          <w:szCs w:val="20"/>
        </w:rPr>
        <w:t xml:space="preserve">con </w:t>
      </w:r>
      <w:r w:rsidR="008E26D3" w:rsidRPr="00527A8E">
        <w:rPr>
          <w:rFonts w:ascii="Arial" w:hAnsi="Arial" w:cs="Arial"/>
          <w:bCs/>
          <w:sz w:val="20"/>
          <w:szCs w:val="20"/>
        </w:rPr>
        <w:t>l’Unione di Comuni di appartenenza, aggregazioni metropolitane  o società in house, dovrà</w:t>
      </w:r>
      <w:r w:rsidR="00BA078A" w:rsidRPr="00527A8E">
        <w:rPr>
          <w:rFonts w:ascii="Arial" w:hAnsi="Arial" w:cs="Arial"/>
          <w:bCs/>
          <w:sz w:val="20"/>
          <w:szCs w:val="20"/>
        </w:rPr>
        <w:t xml:space="preserve"> delegare le risorse  </w:t>
      </w:r>
      <w:r w:rsidR="008E26D3" w:rsidRPr="00527A8E">
        <w:rPr>
          <w:rFonts w:ascii="Arial" w:hAnsi="Arial" w:cs="Arial"/>
          <w:bCs/>
          <w:sz w:val="20"/>
          <w:szCs w:val="20"/>
        </w:rPr>
        <w:t xml:space="preserve"> in misura proporzionale alla provenienza dei destinatari da inserire nei cantieri</w:t>
      </w:r>
      <w:r w:rsidRPr="00527A8E">
        <w:rPr>
          <w:rFonts w:ascii="Arial" w:hAnsi="Arial" w:cs="Arial"/>
          <w:bCs/>
          <w:sz w:val="20"/>
          <w:szCs w:val="20"/>
        </w:rPr>
        <w:t>.</w:t>
      </w:r>
      <w:r w:rsidR="00996309">
        <w:rPr>
          <w:rFonts w:ascii="Arial" w:hAnsi="Arial" w:cs="Arial"/>
          <w:bCs/>
          <w:sz w:val="20"/>
          <w:szCs w:val="20"/>
        </w:rPr>
        <w:t xml:space="preserve"> </w:t>
      </w:r>
    </w:p>
    <w:p w:rsidR="00D72F26" w:rsidRPr="00996309" w:rsidRDefault="0037469C" w:rsidP="0037469C">
      <w:pPr>
        <w:spacing w:before="120" w:after="120" w:line="360" w:lineRule="auto"/>
        <w:rPr>
          <w:rFonts w:ascii="Arial" w:hAnsi="Arial" w:cs="Arial"/>
          <w:sz w:val="20"/>
          <w:szCs w:val="20"/>
        </w:rPr>
      </w:pPr>
      <w:r w:rsidRPr="00996309">
        <w:rPr>
          <w:rFonts w:ascii="Arial" w:hAnsi="Arial" w:cs="Arial"/>
          <w:sz w:val="20"/>
          <w:szCs w:val="20"/>
        </w:rPr>
        <w:t>3.</w:t>
      </w:r>
      <w:r w:rsidR="00D72F26" w:rsidRPr="00996309">
        <w:rPr>
          <w:rFonts w:ascii="Arial" w:hAnsi="Arial" w:cs="Arial"/>
          <w:sz w:val="20"/>
          <w:szCs w:val="20"/>
        </w:rPr>
        <w:t>Gli enti locali possono in questa fase usufruire del supporto dell’ASPAL, tramite i Centri per l’Impiego, per acquisire i dati relativi ai disoccupati del territorio amministrato, al fine di finalizzare le tipologie di cantieri di nuova attivazione.</w:t>
      </w:r>
    </w:p>
    <w:p w:rsidR="00BD6033" w:rsidRDefault="0037469C" w:rsidP="0037469C">
      <w:pPr>
        <w:spacing w:before="120" w:after="120" w:line="360" w:lineRule="auto"/>
        <w:jc w:val="both"/>
        <w:rPr>
          <w:rFonts w:ascii="Arial" w:hAnsi="Arial" w:cs="Arial"/>
          <w:sz w:val="20"/>
          <w:szCs w:val="20"/>
        </w:rPr>
      </w:pPr>
      <w:r w:rsidRPr="00996309">
        <w:rPr>
          <w:rFonts w:ascii="Arial" w:hAnsi="Arial" w:cs="Arial"/>
          <w:sz w:val="20"/>
          <w:szCs w:val="20"/>
        </w:rPr>
        <w:t>4.</w:t>
      </w:r>
      <w:r w:rsidR="00D72F26" w:rsidRPr="00996309">
        <w:rPr>
          <w:rFonts w:ascii="Arial" w:hAnsi="Arial" w:cs="Arial"/>
          <w:sz w:val="20"/>
          <w:szCs w:val="20"/>
        </w:rPr>
        <w:t xml:space="preserve">Gli enti locali presentano i progetti di cantiere </w:t>
      </w:r>
      <w:r w:rsidR="00B005A4" w:rsidRPr="00996309">
        <w:rPr>
          <w:rFonts w:ascii="Arial" w:hAnsi="Arial" w:cs="Arial"/>
          <w:sz w:val="20"/>
          <w:szCs w:val="20"/>
        </w:rPr>
        <w:t xml:space="preserve"> </w:t>
      </w:r>
      <w:r w:rsidRPr="00996309">
        <w:rPr>
          <w:rFonts w:ascii="Arial" w:hAnsi="Arial" w:cs="Arial"/>
          <w:sz w:val="20"/>
          <w:szCs w:val="20"/>
        </w:rPr>
        <w:t xml:space="preserve">selezionati dal catalogo </w:t>
      </w:r>
      <w:proofErr w:type="spellStart"/>
      <w:r w:rsidRPr="00996309">
        <w:rPr>
          <w:rFonts w:ascii="Arial" w:hAnsi="Arial" w:cs="Arial"/>
          <w:sz w:val="20"/>
          <w:szCs w:val="20"/>
        </w:rPr>
        <w:t>LavoRas</w:t>
      </w:r>
      <w:proofErr w:type="spellEnd"/>
      <w:r w:rsidRPr="00996309">
        <w:rPr>
          <w:rFonts w:ascii="Arial" w:hAnsi="Arial" w:cs="Arial"/>
          <w:sz w:val="20"/>
          <w:szCs w:val="20"/>
        </w:rPr>
        <w:t xml:space="preserve"> </w:t>
      </w:r>
      <w:r w:rsidR="00996309">
        <w:rPr>
          <w:rFonts w:ascii="Arial" w:hAnsi="Arial" w:cs="Arial"/>
          <w:sz w:val="20"/>
          <w:szCs w:val="20"/>
        </w:rPr>
        <w:t>esclusivamente</w:t>
      </w:r>
      <w:r w:rsidR="00B005A4" w:rsidRPr="00996309">
        <w:rPr>
          <w:rFonts w:ascii="Arial" w:hAnsi="Arial" w:cs="Arial"/>
          <w:sz w:val="20"/>
          <w:szCs w:val="20"/>
        </w:rPr>
        <w:t xml:space="preserve"> tramite PEC all’indirizzo </w:t>
      </w:r>
      <w:hyperlink r:id="rId8" w:history="1">
        <w:r w:rsidR="004B014B" w:rsidRPr="00996309">
          <w:rPr>
            <w:rStyle w:val="Collegamentoipertestuale"/>
            <w:rFonts w:ascii="Arial" w:hAnsi="Arial" w:cs="Arial"/>
            <w:sz w:val="20"/>
            <w:szCs w:val="20"/>
          </w:rPr>
          <w:t>insarlavoras@pec.insar.it</w:t>
        </w:r>
      </w:hyperlink>
      <w:r w:rsidR="00996309">
        <w:rPr>
          <w:rFonts w:ascii="Arial" w:hAnsi="Arial" w:cs="Arial"/>
          <w:sz w:val="20"/>
          <w:szCs w:val="20"/>
        </w:rPr>
        <w:t xml:space="preserve">, </w:t>
      </w:r>
      <w:r w:rsidR="005D45F1" w:rsidRPr="00996309">
        <w:rPr>
          <w:rFonts w:ascii="Arial" w:hAnsi="Arial" w:cs="Arial"/>
          <w:sz w:val="20"/>
          <w:szCs w:val="20"/>
        </w:rPr>
        <w:t>con il relativo budget</w:t>
      </w:r>
      <w:r w:rsidR="00B24518" w:rsidRPr="00996309">
        <w:rPr>
          <w:rFonts w:ascii="Arial" w:hAnsi="Arial" w:cs="Arial"/>
          <w:sz w:val="20"/>
          <w:szCs w:val="20"/>
        </w:rPr>
        <w:t xml:space="preserve">, </w:t>
      </w:r>
      <w:r w:rsidR="00B24518" w:rsidRPr="00996309">
        <w:rPr>
          <w:rFonts w:ascii="Arial" w:hAnsi="Arial" w:cs="Arial"/>
          <w:bCs/>
          <w:sz w:val="20"/>
          <w:szCs w:val="20"/>
        </w:rPr>
        <w:t>le modalità di attuazione del cantiere (in forma diretta o con affidamento esterno) e il cronoprogramma di attuazione</w:t>
      </w:r>
      <w:r w:rsidR="007764BD" w:rsidRPr="00996309">
        <w:rPr>
          <w:rFonts w:ascii="Arial" w:hAnsi="Arial" w:cs="Arial"/>
          <w:bCs/>
          <w:sz w:val="20"/>
          <w:szCs w:val="20"/>
        </w:rPr>
        <w:t xml:space="preserve"> </w:t>
      </w:r>
      <w:r w:rsidR="007764BD" w:rsidRPr="00996309">
        <w:rPr>
          <w:rFonts w:ascii="Arial" w:hAnsi="Arial" w:cs="Arial"/>
          <w:sz w:val="20"/>
          <w:szCs w:val="20"/>
        </w:rPr>
        <w:t>utilizzando la modulistica allegata a</w:t>
      </w:r>
      <w:r w:rsidR="004B014B" w:rsidRPr="00996309">
        <w:rPr>
          <w:rFonts w:ascii="Arial" w:hAnsi="Arial" w:cs="Arial"/>
          <w:sz w:val="20"/>
          <w:szCs w:val="20"/>
        </w:rPr>
        <w:t xml:space="preserve">lla manifestazione di interesse. </w:t>
      </w:r>
      <w:r w:rsidR="007764BD" w:rsidRPr="00996309">
        <w:rPr>
          <w:rFonts w:ascii="Arial" w:hAnsi="Arial" w:cs="Arial"/>
          <w:sz w:val="20"/>
          <w:szCs w:val="20"/>
        </w:rPr>
        <w:t xml:space="preserve">Gli enti locali hanno </w:t>
      </w:r>
      <w:r w:rsidR="005D45F1" w:rsidRPr="00996309">
        <w:rPr>
          <w:rFonts w:ascii="Arial" w:hAnsi="Arial" w:cs="Arial"/>
          <w:sz w:val="20"/>
          <w:szCs w:val="20"/>
        </w:rPr>
        <w:t xml:space="preserve">anche la possibilità di integrare con ulteriori </w:t>
      </w:r>
      <w:r w:rsidR="005D45F1" w:rsidRPr="00996309">
        <w:rPr>
          <w:rFonts w:ascii="Arial" w:hAnsi="Arial" w:cs="Arial"/>
          <w:sz w:val="20"/>
          <w:szCs w:val="20"/>
        </w:rPr>
        <w:lastRenderedPageBreak/>
        <w:t xml:space="preserve">tipologie di interventi, che devono essere </w:t>
      </w:r>
      <w:r w:rsidR="007764BD" w:rsidRPr="00996309">
        <w:rPr>
          <w:rFonts w:ascii="Arial" w:hAnsi="Arial" w:cs="Arial"/>
          <w:sz w:val="20"/>
          <w:szCs w:val="20"/>
        </w:rPr>
        <w:t xml:space="preserve">preventivamente </w:t>
      </w:r>
      <w:r w:rsidR="005D45F1" w:rsidRPr="00996309">
        <w:rPr>
          <w:rFonts w:ascii="Arial" w:hAnsi="Arial" w:cs="Arial"/>
          <w:sz w:val="20"/>
          <w:szCs w:val="20"/>
        </w:rPr>
        <w:t>approvate dalla Cabina di regia</w:t>
      </w:r>
      <w:r w:rsidR="007764BD" w:rsidRPr="00996309">
        <w:rPr>
          <w:rFonts w:ascii="Arial" w:hAnsi="Arial" w:cs="Arial"/>
          <w:sz w:val="20"/>
          <w:szCs w:val="20"/>
        </w:rPr>
        <w:t xml:space="preserve"> della programmazione unitaria.</w:t>
      </w:r>
    </w:p>
    <w:p w:rsidR="0037469C" w:rsidRPr="0037469C" w:rsidRDefault="0037469C" w:rsidP="0037469C">
      <w:pPr>
        <w:spacing w:before="120" w:after="120" w:line="360" w:lineRule="auto"/>
        <w:jc w:val="both"/>
        <w:rPr>
          <w:rFonts w:ascii="Arial" w:hAnsi="Arial" w:cs="Arial"/>
          <w:sz w:val="20"/>
          <w:szCs w:val="20"/>
        </w:rPr>
      </w:pPr>
      <w:r w:rsidRPr="00996309">
        <w:rPr>
          <w:rFonts w:ascii="Arial" w:hAnsi="Arial" w:cs="Arial"/>
          <w:sz w:val="20"/>
          <w:szCs w:val="20"/>
        </w:rPr>
        <w:t>5.Le proposte progettuali nel caso di presentazione da parte di Comuni singoli devono essere presentate entro 30 giorni dalla pubblicazione dell’avviso; nel caso di presentazione da parte di Aggregazioni (Comuni associati, di Unioni di Comuni, di aggregazioni urbane) entro 45 giorni dalla pubblicazione dell’avviso.</w:t>
      </w:r>
      <w:r w:rsidRPr="0037469C">
        <w:rPr>
          <w:rFonts w:ascii="Arial" w:hAnsi="Arial" w:cs="Arial"/>
          <w:sz w:val="20"/>
          <w:szCs w:val="20"/>
        </w:rPr>
        <w:t xml:space="preserve"> </w:t>
      </w:r>
    </w:p>
    <w:p w:rsidR="00996309" w:rsidRDefault="00A40EC1" w:rsidP="00996309">
      <w:pPr>
        <w:spacing w:before="120" w:after="120" w:line="360" w:lineRule="auto"/>
        <w:jc w:val="both"/>
        <w:rPr>
          <w:rFonts w:ascii="Arial" w:hAnsi="Arial" w:cs="Arial"/>
          <w:sz w:val="20"/>
          <w:szCs w:val="20"/>
        </w:rPr>
      </w:pPr>
      <w:r w:rsidRPr="00996309">
        <w:rPr>
          <w:rFonts w:ascii="Arial" w:hAnsi="Arial" w:cs="Arial"/>
          <w:bCs/>
          <w:sz w:val="20"/>
          <w:szCs w:val="20"/>
        </w:rPr>
        <w:t>6.</w:t>
      </w:r>
      <w:r w:rsidR="00B24518" w:rsidRPr="00996309">
        <w:rPr>
          <w:rFonts w:ascii="Arial" w:hAnsi="Arial" w:cs="Arial"/>
          <w:bCs/>
          <w:sz w:val="20"/>
          <w:szCs w:val="20"/>
        </w:rPr>
        <w:t>Le risorse preassegnate per le quali non perverranno richieste allo scadere dei 45 giorni, rimarranno a disposizione dell’</w:t>
      </w:r>
      <w:r w:rsidR="000B2745" w:rsidRPr="000B2745">
        <w:rPr>
          <w:rFonts w:ascii="Arial" w:hAnsi="Arial" w:cs="Arial"/>
          <w:sz w:val="20"/>
          <w:szCs w:val="20"/>
        </w:rPr>
        <w:t xml:space="preserve"> </w:t>
      </w:r>
      <w:r w:rsidR="000B2745" w:rsidRPr="00CF5A38">
        <w:rPr>
          <w:rFonts w:ascii="Arial" w:hAnsi="Arial" w:cs="Arial"/>
          <w:sz w:val="20"/>
          <w:szCs w:val="20"/>
        </w:rPr>
        <w:t xml:space="preserve">l’IN.SAR. </w:t>
      </w:r>
      <w:proofErr w:type="spellStart"/>
      <w:r w:rsidR="000B2745" w:rsidRPr="00CF5A38">
        <w:rPr>
          <w:rFonts w:ascii="Arial" w:hAnsi="Arial" w:cs="Arial"/>
          <w:sz w:val="20"/>
          <w:szCs w:val="20"/>
        </w:rPr>
        <w:t>S.p.A</w:t>
      </w:r>
      <w:proofErr w:type="spellEnd"/>
      <w:r w:rsidR="000B2745" w:rsidRPr="00996309" w:rsidDel="000B2745">
        <w:rPr>
          <w:rFonts w:ascii="Arial" w:hAnsi="Arial" w:cs="Arial"/>
          <w:bCs/>
          <w:sz w:val="20"/>
          <w:szCs w:val="20"/>
        </w:rPr>
        <w:t xml:space="preserve"> </w:t>
      </w:r>
      <w:r w:rsidR="00B24518" w:rsidRPr="00996309">
        <w:rPr>
          <w:rFonts w:ascii="Arial" w:hAnsi="Arial" w:cs="Arial"/>
          <w:bCs/>
          <w:sz w:val="20"/>
          <w:szCs w:val="20"/>
        </w:rPr>
        <w:t xml:space="preserve"> per l’attivazione di cantieri di rilevanza strategica regionale, </w:t>
      </w:r>
      <w:r w:rsidR="00B24518" w:rsidRPr="00996309">
        <w:rPr>
          <w:rFonts w:ascii="Arial" w:hAnsi="Arial" w:cs="Arial"/>
          <w:sz w:val="20"/>
          <w:szCs w:val="20"/>
        </w:rPr>
        <w:t xml:space="preserve">così come previsto dal Programma </w:t>
      </w:r>
      <w:proofErr w:type="spellStart"/>
      <w:r w:rsidR="00B24518" w:rsidRPr="00996309">
        <w:rPr>
          <w:rFonts w:ascii="Arial" w:hAnsi="Arial" w:cs="Arial"/>
          <w:sz w:val="20"/>
          <w:szCs w:val="20"/>
        </w:rPr>
        <w:t>LavoRas</w:t>
      </w:r>
      <w:proofErr w:type="spellEnd"/>
      <w:r w:rsidR="00B24518" w:rsidRPr="00996309">
        <w:rPr>
          <w:rFonts w:ascii="Arial" w:hAnsi="Arial" w:cs="Arial"/>
          <w:sz w:val="20"/>
          <w:szCs w:val="20"/>
        </w:rPr>
        <w:t xml:space="preserve"> - Misura Cantieri di nuova attivazione (paragrafo 2.5)</w:t>
      </w:r>
      <w:r w:rsidRPr="00996309">
        <w:rPr>
          <w:rFonts w:ascii="Arial" w:hAnsi="Arial" w:cs="Arial"/>
          <w:sz w:val="20"/>
          <w:szCs w:val="20"/>
        </w:rPr>
        <w:t>.</w:t>
      </w:r>
    </w:p>
    <w:p w:rsidR="005D45F1" w:rsidRPr="000405AE" w:rsidRDefault="00A40EC1" w:rsidP="00996309">
      <w:pPr>
        <w:spacing w:before="120" w:after="120" w:line="360" w:lineRule="auto"/>
        <w:jc w:val="both"/>
        <w:rPr>
          <w:rFonts w:ascii="Arial" w:hAnsi="Arial" w:cs="Arial"/>
          <w:sz w:val="20"/>
          <w:szCs w:val="20"/>
        </w:rPr>
      </w:pPr>
      <w:r w:rsidRPr="00996309">
        <w:rPr>
          <w:rFonts w:ascii="Arial" w:hAnsi="Arial" w:cs="Arial"/>
          <w:sz w:val="20"/>
          <w:szCs w:val="20"/>
        </w:rPr>
        <w:t>7.</w:t>
      </w:r>
      <w:r w:rsidR="003B2F86" w:rsidRPr="00996309">
        <w:rPr>
          <w:rFonts w:ascii="Arial" w:hAnsi="Arial" w:cs="Arial"/>
          <w:sz w:val="20"/>
          <w:szCs w:val="20"/>
        </w:rPr>
        <w:t xml:space="preserve"> </w:t>
      </w:r>
      <w:r w:rsidR="000B2745" w:rsidRPr="00CF5A38">
        <w:rPr>
          <w:rFonts w:ascii="Arial" w:hAnsi="Arial" w:cs="Arial"/>
          <w:sz w:val="20"/>
          <w:szCs w:val="20"/>
        </w:rPr>
        <w:t xml:space="preserve">l’IN.SAR. </w:t>
      </w:r>
      <w:proofErr w:type="spellStart"/>
      <w:r w:rsidR="000B2745" w:rsidRPr="00CF5A38">
        <w:rPr>
          <w:rFonts w:ascii="Arial" w:hAnsi="Arial" w:cs="Arial"/>
          <w:sz w:val="20"/>
          <w:szCs w:val="20"/>
        </w:rPr>
        <w:t>S.p.A</w:t>
      </w:r>
      <w:proofErr w:type="spellEnd"/>
      <w:r w:rsidR="000B2745" w:rsidRPr="00996309" w:rsidDel="000B2745">
        <w:rPr>
          <w:rFonts w:ascii="Arial" w:hAnsi="Arial" w:cs="Arial"/>
          <w:sz w:val="20"/>
          <w:szCs w:val="20"/>
        </w:rPr>
        <w:t xml:space="preserve"> </w:t>
      </w:r>
      <w:r w:rsidRPr="00996309">
        <w:rPr>
          <w:rFonts w:ascii="Arial" w:hAnsi="Arial" w:cs="Arial"/>
          <w:sz w:val="20"/>
          <w:szCs w:val="20"/>
        </w:rPr>
        <w:t xml:space="preserve">avvia con procedura di tipo valutativo a sportello </w:t>
      </w:r>
      <w:r w:rsidR="007764BD" w:rsidRPr="00996309">
        <w:rPr>
          <w:rFonts w:ascii="Arial" w:hAnsi="Arial" w:cs="Arial"/>
          <w:sz w:val="20"/>
          <w:szCs w:val="20"/>
        </w:rPr>
        <w:t xml:space="preserve">l’istruttoria delle </w:t>
      </w:r>
      <w:r w:rsidR="003B2F86" w:rsidRPr="00996309">
        <w:rPr>
          <w:rFonts w:ascii="Arial" w:hAnsi="Arial" w:cs="Arial"/>
          <w:sz w:val="20"/>
          <w:szCs w:val="20"/>
        </w:rPr>
        <w:t xml:space="preserve">proposte </w:t>
      </w:r>
      <w:r w:rsidR="007764BD" w:rsidRPr="00996309">
        <w:rPr>
          <w:rFonts w:ascii="Arial" w:hAnsi="Arial" w:cs="Arial"/>
          <w:sz w:val="20"/>
          <w:szCs w:val="20"/>
        </w:rPr>
        <w:t>pervenute</w:t>
      </w:r>
      <w:r w:rsidRPr="00996309">
        <w:rPr>
          <w:rFonts w:ascii="Arial" w:hAnsi="Arial" w:cs="Arial"/>
          <w:sz w:val="20"/>
          <w:szCs w:val="20"/>
        </w:rPr>
        <w:t>,</w:t>
      </w:r>
      <w:r w:rsidR="007764BD" w:rsidRPr="00996309">
        <w:rPr>
          <w:rFonts w:ascii="Arial" w:hAnsi="Arial" w:cs="Arial"/>
          <w:sz w:val="20"/>
          <w:szCs w:val="20"/>
        </w:rPr>
        <w:t xml:space="preserve"> </w:t>
      </w:r>
      <w:r w:rsidRPr="00996309">
        <w:rPr>
          <w:rFonts w:ascii="Arial" w:hAnsi="Arial" w:cs="Arial"/>
          <w:sz w:val="20"/>
          <w:szCs w:val="20"/>
        </w:rPr>
        <w:t>nel rispetto del</w:t>
      </w:r>
      <w:r w:rsidR="0082168C" w:rsidRPr="00996309">
        <w:rPr>
          <w:rFonts w:ascii="Arial" w:hAnsi="Arial" w:cs="Arial"/>
          <w:sz w:val="20"/>
          <w:szCs w:val="20"/>
        </w:rPr>
        <w:t xml:space="preserve">l’ordine di presentazione delle domande. La procedura è articolata in un’unica fase di verifica della durata massima di 30 giorni </w:t>
      </w:r>
      <w:r w:rsidR="00DA5EC4" w:rsidRPr="00996309">
        <w:rPr>
          <w:rFonts w:ascii="Arial" w:hAnsi="Arial" w:cs="Arial"/>
          <w:sz w:val="20"/>
          <w:szCs w:val="20"/>
        </w:rPr>
        <w:t xml:space="preserve">dalla data di ricezione della domanda da parte dell’ente </w:t>
      </w:r>
      <w:r w:rsidR="00B431D3" w:rsidRPr="00996309">
        <w:rPr>
          <w:rFonts w:ascii="Arial" w:hAnsi="Arial" w:cs="Arial"/>
          <w:sz w:val="20"/>
          <w:szCs w:val="20"/>
        </w:rPr>
        <w:t>locale</w:t>
      </w:r>
      <w:r w:rsidR="00DA5EC4" w:rsidRPr="00996309">
        <w:rPr>
          <w:rFonts w:ascii="Arial" w:hAnsi="Arial" w:cs="Arial"/>
          <w:sz w:val="20"/>
          <w:szCs w:val="20"/>
        </w:rPr>
        <w:t xml:space="preserve"> richiedente</w:t>
      </w:r>
      <w:r w:rsidRPr="00996309">
        <w:rPr>
          <w:rFonts w:ascii="Arial" w:hAnsi="Arial" w:cs="Arial"/>
          <w:sz w:val="20"/>
          <w:szCs w:val="20"/>
        </w:rPr>
        <w:t>,</w:t>
      </w:r>
      <w:r w:rsidR="00DA5EC4" w:rsidRPr="00996309">
        <w:rPr>
          <w:rFonts w:ascii="Arial" w:hAnsi="Arial" w:cs="Arial"/>
          <w:sz w:val="20"/>
          <w:szCs w:val="20"/>
        </w:rPr>
        <w:t xml:space="preserve"> </w:t>
      </w:r>
      <w:r w:rsidR="0082168C" w:rsidRPr="00996309">
        <w:rPr>
          <w:rFonts w:ascii="Arial" w:hAnsi="Arial" w:cs="Arial"/>
          <w:sz w:val="20"/>
          <w:szCs w:val="20"/>
        </w:rPr>
        <w:t xml:space="preserve">al termine della quale </w:t>
      </w:r>
      <w:r w:rsidR="000B2745" w:rsidRPr="00CF5A38">
        <w:rPr>
          <w:rFonts w:ascii="Arial" w:hAnsi="Arial" w:cs="Arial"/>
          <w:sz w:val="20"/>
          <w:szCs w:val="20"/>
        </w:rPr>
        <w:t xml:space="preserve">l’IN.SAR. </w:t>
      </w:r>
      <w:proofErr w:type="spellStart"/>
      <w:r w:rsidR="000B2745" w:rsidRPr="00CF5A38">
        <w:rPr>
          <w:rFonts w:ascii="Arial" w:hAnsi="Arial" w:cs="Arial"/>
          <w:sz w:val="20"/>
          <w:szCs w:val="20"/>
        </w:rPr>
        <w:t>S.p.A</w:t>
      </w:r>
      <w:proofErr w:type="spellEnd"/>
      <w:r w:rsidR="000B2745" w:rsidRPr="000405AE" w:rsidDel="000B2745">
        <w:rPr>
          <w:rFonts w:ascii="Arial" w:hAnsi="Arial" w:cs="Arial"/>
          <w:sz w:val="20"/>
          <w:szCs w:val="20"/>
        </w:rPr>
        <w:t xml:space="preserve"> </w:t>
      </w:r>
      <w:r w:rsidR="00E92B21" w:rsidRPr="000405AE">
        <w:rPr>
          <w:rFonts w:ascii="Arial" w:hAnsi="Arial" w:cs="Arial"/>
          <w:sz w:val="20"/>
          <w:szCs w:val="20"/>
        </w:rPr>
        <w:t>valida il progetto</w:t>
      </w:r>
      <w:r w:rsidRPr="000405AE">
        <w:rPr>
          <w:rFonts w:ascii="Arial" w:hAnsi="Arial" w:cs="Arial"/>
          <w:sz w:val="20"/>
          <w:szCs w:val="20"/>
        </w:rPr>
        <w:t>,</w:t>
      </w:r>
      <w:r w:rsidR="00E92B21" w:rsidRPr="000405AE">
        <w:rPr>
          <w:rFonts w:ascii="Arial" w:hAnsi="Arial" w:cs="Arial"/>
          <w:sz w:val="20"/>
          <w:szCs w:val="20"/>
        </w:rPr>
        <w:t xml:space="preserve"> </w:t>
      </w:r>
      <w:r w:rsidR="00E92B21" w:rsidRPr="000405AE">
        <w:rPr>
          <w:rFonts w:ascii="Arial" w:hAnsi="Arial" w:cs="Arial"/>
          <w:strike/>
          <w:sz w:val="20"/>
          <w:szCs w:val="20"/>
        </w:rPr>
        <w:t>e</w:t>
      </w:r>
      <w:r w:rsidR="00E92B21" w:rsidRPr="000405AE">
        <w:rPr>
          <w:rFonts w:ascii="Arial" w:hAnsi="Arial" w:cs="Arial"/>
          <w:sz w:val="20"/>
          <w:szCs w:val="20"/>
        </w:rPr>
        <w:t xml:space="preserve"> adotta  </w:t>
      </w:r>
      <w:r w:rsidR="00E92B21" w:rsidRPr="000405AE">
        <w:rPr>
          <w:rFonts w:ascii="Arial" w:hAnsi="Arial" w:cs="Arial"/>
          <w:sz w:val="20"/>
          <w:szCs w:val="20"/>
          <w:u w:val="single"/>
        </w:rPr>
        <w:t>l</w:t>
      </w:r>
      <w:r w:rsidR="00E92B21" w:rsidRPr="000405AE">
        <w:rPr>
          <w:rFonts w:ascii="Arial" w:hAnsi="Arial" w:cs="Arial"/>
          <w:sz w:val="20"/>
          <w:szCs w:val="20"/>
        </w:rPr>
        <w:t>’</w:t>
      </w:r>
      <w:r w:rsidR="007764BD" w:rsidRPr="000405AE">
        <w:rPr>
          <w:rFonts w:ascii="Arial" w:hAnsi="Arial" w:cs="Arial"/>
          <w:sz w:val="20"/>
          <w:szCs w:val="20"/>
        </w:rPr>
        <w:t xml:space="preserve">impegno </w:t>
      </w:r>
      <w:r w:rsidR="00E92B21" w:rsidRPr="000405AE">
        <w:rPr>
          <w:rFonts w:ascii="Arial" w:hAnsi="Arial" w:cs="Arial"/>
          <w:sz w:val="20"/>
          <w:szCs w:val="20"/>
        </w:rPr>
        <w:t xml:space="preserve">delle </w:t>
      </w:r>
      <w:r w:rsidR="007764BD" w:rsidRPr="000405AE">
        <w:rPr>
          <w:rFonts w:ascii="Arial" w:hAnsi="Arial" w:cs="Arial"/>
          <w:sz w:val="20"/>
          <w:szCs w:val="20"/>
        </w:rPr>
        <w:t xml:space="preserve"> risorse a favore dell’ente locale </w:t>
      </w:r>
      <w:r w:rsidR="00E92B21" w:rsidRPr="000405AE">
        <w:rPr>
          <w:rFonts w:ascii="Arial" w:hAnsi="Arial" w:cs="Arial"/>
          <w:sz w:val="20"/>
          <w:szCs w:val="20"/>
        </w:rPr>
        <w:t xml:space="preserve">e trasmette </w:t>
      </w:r>
      <w:r w:rsidR="00E74077">
        <w:rPr>
          <w:rFonts w:ascii="Arial" w:hAnsi="Arial" w:cs="Arial"/>
          <w:sz w:val="20"/>
          <w:szCs w:val="20"/>
        </w:rPr>
        <w:t xml:space="preserve">all’ente locale la Convezione di finanziamento </w:t>
      </w:r>
      <w:r w:rsidRPr="000405AE">
        <w:rPr>
          <w:rFonts w:ascii="Arial" w:hAnsi="Arial" w:cs="Arial"/>
          <w:sz w:val="20"/>
          <w:szCs w:val="20"/>
        </w:rPr>
        <w:t>e</w:t>
      </w:r>
      <w:r w:rsidR="00B24518" w:rsidRPr="000405AE">
        <w:rPr>
          <w:rFonts w:ascii="Arial" w:hAnsi="Arial" w:cs="Arial"/>
          <w:sz w:val="20"/>
          <w:szCs w:val="20"/>
        </w:rPr>
        <w:t xml:space="preserve"> il disciplinare</w:t>
      </w:r>
      <w:r w:rsidR="0082168C" w:rsidRPr="000405AE">
        <w:rPr>
          <w:rFonts w:ascii="Arial" w:hAnsi="Arial" w:cs="Arial"/>
          <w:sz w:val="20"/>
          <w:szCs w:val="20"/>
        </w:rPr>
        <w:t>.</w:t>
      </w:r>
      <w:r w:rsidR="00FF1DAC" w:rsidRPr="000405AE">
        <w:rPr>
          <w:rFonts w:ascii="Arial" w:hAnsi="Arial" w:cs="Arial"/>
          <w:sz w:val="20"/>
          <w:szCs w:val="20"/>
        </w:rPr>
        <w:t xml:space="preserve"> In caso di </w:t>
      </w:r>
      <w:r w:rsidRPr="000405AE">
        <w:rPr>
          <w:rFonts w:ascii="Arial" w:hAnsi="Arial" w:cs="Arial"/>
          <w:sz w:val="20"/>
          <w:szCs w:val="20"/>
        </w:rPr>
        <w:t>particolari complessità istruttoria</w:t>
      </w:r>
      <w:r w:rsidR="006E4012" w:rsidRPr="000405AE">
        <w:rPr>
          <w:rFonts w:ascii="Arial" w:hAnsi="Arial" w:cs="Arial"/>
          <w:sz w:val="20"/>
          <w:szCs w:val="20"/>
        </w:rPr>
        <w:t>, pu</w:t>
      </w:r>
      <w:r w:rsidR="00EE5070">
        <w:rPr>
          <w:rFonts w:ascii="Arial" w:hAnsi="Arial" w:cs="Arial"/>
          <w:sz w:val="20"/>
          <w:szCs w:val="20"/>
        </w:rPr>
        <w:t>ò</w:t>
      </w:r>
      <w:r w:rsidR="006E4012" w:rsidRPr="000405AE">
        <w:rPr>
          <w:rFonts w:ascii="Arial" w:hAnsi="Arial" w:cs="Arial"/>
          <w:sz w:val="20"/>
          <w:szCs w:val="20"/>
        </w:rPr>
        <w:t xml:space="preserve"> essere prevista una proroga </w:t>
      </w:r>
      <w:r w:rsidR="00E74077">
        <w:rPr>
          <w:rFonts w:ascii="Arial" w:hAnsi="Arial" w:cs="Arial"/>
          <w:sz w:val="20"/>
          <w:szCs w:val="20"/>
        </w:rPr>
        <w:t xml:space="preserve">di 10 giorni. </w:t>
      </w:r>
    </w:p>
    <w:p w:rsidR="0082168C" w:rsidRPr="00996309" w:rsidRDefault="00E74077" w:rsidP="00996309">
      <w:pPr>
        <w:spacing w:before="120" w:after="120" w:line="360" w:lineRule="auto"/>
        <w:rPr>
          <w:rFonts w:ascii="Arial" w:hAnsi="Arial" w:cs="Arial"/>
          <w:sz w:val="20"/>
          <w:szCs w:val="20"/>
        </w:rPr>
      </w:pPr>
      <w:r>
        <w:rPr>
          <w:rFonts w:ascii="Arial" w:hAnsi="Arial" w:cs="Arial"/>
          <w:sz w:val="20"/>
          <w:szCs w:val="20"/>
        </w:rPr>
        <w:t xml:space="preserve">8. L’ente locale deve trasmettere la Convenzione </w:t>
      </w:r>
      <w:r w:rsidR="00A33355" w:rsidRPr="000405AE">
        <w:rPr>
          <w:rFonts w:ascii="Arial" w:hAnsi="Arial" w:cs="Arial"/>
          <w:sz w:val="20"/>
          <w:szCs w:val="20"/>
        </w:rPr>
        <w:t>e</w:t>
      </w:r>
      <w:r w:rsidR="00B24518" w:rsidRPr="000405AE">
        <w:rPr>
          <w:rFonts w:ascii="Arial" w:hAnsi="Arial" w:cs="Arial"/>
          <w:sz w:val="20"/>
          <w:szCs w:val="20"/>
        </w:rPr>
        <w:t xml:space="preserve"> il disciplinare </w:t>
      </w:r>
      <w:r w:rsidR="0082168C" w:rsidRPr="000405AE">
        <w:rPr>
          <w:rFonts w:ascii="Arial" w:hAnsi="Arial" w:cs="Arial"/>
          <w:sz w:val="20"/>
          <w:szCs w:val="20"/>
        </w:rPr>
        <w:t>firmat</w:t>
      </w:r>
      <w:r w:rsidR="00B24518" w:rsidRPr="000405AE">
        <w:rPr>
          <w:rFonts w:ascii="Arial" w:hAnsi="Arial" w:cs="Arial"/>
          <w:sz w:val="20"/>
          <w:szCs w:val="20"/>
        </w:rPr>
        <w:t>i</w:t>
      </w:r>
      <w:r w:rsidR="0082168C" w:rsidRPr="000405AE">
        <w:rPr>
          <w:rFonts w:ascii="Arial" w:hAnsi="Arial" w:cs="Arial"/>
          <w:sz w:val="20"/>
          <w:szCs w:val="20"/>
        </w:rPr>
        <w:t xml:space="preserve"> per accettazione entro 15 giorni dalla data di ricezione.</w:t>
      </w:r>
    </w:p>
    <w:p w:rsidR="003B2F86" w:rsidRPr="00FF1B41" w:rsidRDefault="003B2F86" w:rsidP="00FF1B41">
      <w:pPr>
        <w:pStyle w:val="Paragrafoelenco"/>
        <w:widowControl w:val="0"/>
        <w:shd w:val="clear" w:color="auto" w:fill="FFFFFF"/>
        <w:tabs>
          <w:tab w:val="left" w:pos="270"/>
        </w:tabs>
        <w:spacing w:before="120" w:after="120" w:line="360" w:lineRule="auto"/>
        <w:contextualSpacing w:val="0"/>
        <w:jc w:val="center"/>
        <w:rPr>
          <w:rFonts w:ascii="Arial" w:hAnsi="Arial" w:cs="Arial"/>
          <w:b/>
          <w:sz w:val="20"/>
          <w:szCs w:val="20"/>
        </w:rPr>
      </w:pPr>
      <w:r w:rsidRPr="00FF1B41">
        <w:rPr>
          <w:rFonts w:ascii="Arial" w:hAnsi="Arial" w:cs="Arial"/>
          <w:b/>
          <w:sz w:val="20"/>
          <w:szCs w:val="20"/>
        </w:rPr>
        <w:t>Art. 3</w:t>
      </w:r>
    </w:p>
    <w:p w:rsidR="003B2F86" w:rsidRPr="00FF1B41" w:rsidRDefault="003B2F86" w:rsidP="00FF1B41">
      <w:pPr>
        <w:pStyle w:val="Paragrafoelenco"/>
        <w:widowControl w:val="0"/>
        <w:shd w:val="clear" w:color="auto" w:fill="FFFFFF"/>
        <w:tabs>
          <w:tab w:val="left" w:pos="270"/>
        </w:tabs>
        <w:spacing w:before="120" w:after="120" w:line="360" w:lineRule="auto"/>
        <w:contextualSpacing w:val="0"/>
        <w:jc w:val="center"/>
        <w:rPr>
          <w:rFonts w:ascii="Arial" w:hAnsi="Arial" w:cs="Arial"/>
          <w:b/>
          <w:sz w:val="20"/>
          <w:szCs w:val="20"/>
        </w:rPr>
      </w:pPr>
      <w:r w:rsidRPr="00FF1B41">
        <w:rPr>
          <w:rFonts w:ascii="Arial" w:hAnsi="Arial" w:cs="Arial"/>
          <w:b/>
          <w:sz w:val="20"/>
          <w:szCs w:val="20"/>
        </w:rPr>
        <w:t>Articolazione della fase 2: Procedura di selezione dei lavoratori da parte degli enti locali</w:t>
      </w:r>
    </w:p>
    <w:p w:rsidR="00A568C7" w:rsidRPr="00CF5A38" w:rsidRDefault="00CF5A38" w:rsidP="00CF5A38">
      <w:pPr>
        <w:spacing w:before="120" w:after="120" w:line="360" w:lineRule="auto"/>
        <w:jc w:val="both"/>
        <w:rPr>
          <w:rFonts w:ascii="Arial" w:hAnsi="Arial" w:cs="Arial"/>
          <w:sz w:val="20"/>
          <w:szCs w:val="20"/>
        </w:rPr>
      </w:pPr>
      <w:r w:rsidRPr="00CF5A38">
        <w:rPr>
          <w:rFonts w:ascii="Arial" w:hAnsi="Arial" w:cs="Arial"/>
          <w:sz w:val="20"/>
          <w:szCs w:val="20"/>
        </w:rPr>
        <w:t>1.</w:t>
      </w:r>
      <w:r w:rsidR="003B2F86" w:rsidRPr="00CF5A38">
        <w:rPr>
          <w:rFonts w:ascii="Arial" w:hAnsi="Arial" w:cs="Arial"/>
          <w:sz w:val="20"/>
          <w:szCs w:val="20"/>
        </w:rPr>
        <w:t>L’ASPAL, tramite i Centri per l’Impiego (CPI)</w:t>
      </w:r>
      <w:r w:rsidRPr="00CF5A38">
        <w:rPr>
          <w:rFonts w:ascii="Arial" w:hAnsi="Arial" w:cs="Arial"/>
          <w:sz w:val="20"/>
          <w:szCs w:val="20"/>
        </w:rPr>
        <w:t>,</w:t>
      </w:r>
      <w:r w:rsidR="003B2F86" w:rsidRPr="00CF5A38">
        <w:rPr>
          <w:rFonts w:ascii="Arial" w:hAnsi="Arial" w:cs="Arial"/>
          <w:sz w:val="20"/>
          <w:szCs w:val="20"/>
        </w:rPr>
        <w:t xml:space="preserve"> collabora con l’IN.SAR. </w:t>
      </w:r>
      <w:proofErr w:type="spellStart"/>
      <w:r w:rsidR="003B2F86" w:rsidRPr="00CF5A38">
        <w:rPr>
          <w:rFonts w:ascii="Arial" w:hAnsi="Arial" w:cs="Arial"/>
          <w:sz w:val="20"/>
          <w:szCs w:val="20"/>
        </w:rPr>
        <w:t>S.p.A</w:t>
      </w:r>
      <w:proofErr w:type="spellEnd"/>
      <w:r w:rsidR="003B2F86" w:rsidRPr="00CF5A38">
        <w:rPr>
          <w:rFonts w:ascii="Arial" w:hAnsi="Arial" w:cs="Arial"/>
          <w:sz w:val="20"/>
          <w:szCs w:val="20"/>
        </w:rPr>
        <w:t xml:space="preserve"> e con gli Enti locali per lo svolgimento di tutte le attività preliminari alla contrattualizzazione (</w:t>
      </w:r>
      <w:r w:rsidR="00A568C7" w:rsidRPr="00CF5A38">
        <w:rPr>
          <w:rFonts w:ascii="Arial" w:hAnsi="Arial" w:cs="Arial"/>
          <w:sz w:val="20"/>
          <w:szCs w:val="20"/>
        </w:rPr>
        <w:t xml:space="preserve">elaborazione dati relativi ai disoccupati del territorio di riferimento, </w:t>
      </w:r>
      <w:r w:rsidR="003B2F86" w:rsidRPr="00CF5A38">
        <w:rPr>
          <w:rFonts w:ascii="Arial" w:hAnsi="Arial" w:cs="Arial"/>
          <w:sz w:val="20"/>
          <w:szCs w:val="20"/>
        </w:rPr>
        <w:t>accoglimento, orientamento, profilazione, patto di servizio, etc.).</w:t>
      </w:r>
    </w:p>
    <w:p w:rsidR="00E92B21" w:rsidRPr="00CF5A38" w:rsidRDefault="00CF5A38" w:rsidP="00CF5A38">
      <w:pPr>
        <w:spacing w:before="120" w:after="120" w:line="360" w:lineRule="auto"/>
        <w:jc w:val="both"/>
        <w:rPr>
          <w:rFonts w:ascii="Arial" w:hAnsi="Arial" w:cs="Arial"/>
          <w:sz w:val="20"/>
          <w:szCs w:val="20"/>
        </w:rPr>
      </w:pPr>
      <w:r>
        <w:rPr>
          <w:rFonts w:ascii="Arial" w:hAnsi="Arial" w:cs="Arial"/>
          <w:sz w:val="20"/>
          <w:szCs w:val="20"/>
        </w:rPr>
        <w:t>2.</w:t>
      </w:r>
      <w:r w:rsidR="00E92B21" w:rsidRPr="00CF5A38">
        <w:rPr>
          <w:rFonts w:ascii="Arial" w:hAnsi="Arial" w:cs="Arial"/>
          <w:sz w:val="20"/>
          <w:szCs w:val="20"/>
        </w:rPr>
        <w:t>Gli enti locali</w:t>
      </w:r>
      <w:r w:rsidR="0008244F" w:rsidRPr="00CF5A38">
        <w:rPr>
          <w:rFonts w:ascii="Arial" w:hAnsi="Arial" w:cs="Arial"/>
          <w:sz w:val="20"/>
          <w:szCs w:val="20"/>
        </w:rPr>
        <w:t xml:space="preserve"> attivano, </w:t>
      </w:r>
      <w:r w:rsidR="00E92B21" w:rsidRPr="00CF5A38">
        <w:rPr>
          <w:rFonts w:ascii="Arial" w:hAnsi="Arial" w:cs="Arial"/>
          <w:sz w:val="20"/>
          <w:szCs w:val="20"/>
        </w:rPr>
        <w:t>con il supporto di AS</w:t>
      </w:r>
      <w:r w:rsidR="00A11469" w:rsidRPr="00CF5A38">
        <w:rPr>
          <w:rFonts w:ascii="Arial" w:hAnsi="Arial" w:cs="Arial"/>
          <w:sz w:val="20"/>
          <w:szCs w:val="20"/>
        </w:rPr>
        <w:t>P</w:t>
      </w:r>
      <w:r w:rsidR="0008244F" w:rsidRPr="00CF5A38">
        <w:rPr>
          <w:rFonts w:ascii="Arial" w:hAnsi="Arial" w:cs="Arial"/>
          <w:sz w:val="20"/>
          <w:szCs w:val="20"/>
        </w:rPr>
        <w:t>AL</w:t>
      </w:r>
      <w:r w:rsidR="00E92B21" w:rsidRPr="00CF5A38">
        <w:rPr>
          <w:rFonts w:ascii="Arial" w:hAnsi="Arial" w:cs="Arial"/>
          <w:sz w:val="20"/>
          <w:szCs w:val="20"/>
        </w:rPr>
        <w:t>/CPI,</w:t>
      </w:r>
      <w:r w:rsidR="0072207A" w:rsidRPr="00CF5A38">
        <w:rPr>
          <w:rFonts w:ascii="Arial" w:hAnsi="Arial" w:cs="Arial"/>
          <w:sz w:val="20"/>
          <w:szCs w:val="20"/>
        </w:rPr>
        <w:t xml:space="preserve"> </w:t>
      </w:r>
      <w:r w:rsidR="00E92B21" w:rsidRPr="00CF5A38">
        <w:rPr>
          <w:rFonts w:ascii="Arial" w:hAnsi="Arial" w:cs="Arial"/>
          <w:sz w:val="20"/>
          <w:szCs w:val="20"/>
        </w:rPr>
        <w:t xml:space="preserve">le procedure di selezione dei lavoratori che devono rispondere ai criteri specificati nel Programma </w:t>
      </w:r>
      <w:proofErr w:type="spellStart"/>
      <w:r w:rsidR="00E92B21" w:rsidRPr="00CF5A38">
        <w:rPr>
          <w:rFonts w:ascii="Arial" w:hAnsi="Arial" w:cs="Arial"/>
          <w:sz w:val="20"/>
          <w:szCs w:val="20"/>
        </w:rPr>
        <w:t>LavoRas</w:t>
      </w:r>
      <w:proofErr w:type="spellEnd"/>
      <w:r w:rsidR="00381223" w:rsidRPr="00CF5A38">
        <w:rPr>
          <w:rFonts w:ascii="Arial" w:hAnsi="Arial" w:cs="Arial"/>
          <w:sz w:val="20"/>
          <w:szCs w:val="20"/>
        </w:rPr>
        <w:t xml:space="preserve">. Tale procedura può essere </w:t>
      </w:r>
      <w:r w:rsidR="00FF1B41" w:rsidRPr="00CF5A38">
        <w:rPr>
          <w:rFonts w:ascii="Arial" w:hAnsi="Arial" w:cs="Arial"/>
          <w:sz w:val="20"/>
          <w:szCs w:val="20"/>
        </w:rPr>
        <w:t xml:space="preserve">avviata dagli enti locali </w:t>
      </w:r>
      <w:r w:rsidR="00381223" w:rsidRPr="00CF5A38">
        <w:rPr>
          <w:rFonts w:ascii="Arial" w:hAnsi="Arial" w:cs="Arial"/>
          <w:sz w:val="20"/>
          <w:szCs w:val="20"/>
        </w:rPr>
        <w:t xml:space="preserve"> </w:t>
      </w:r>
      <w:r w:rsidR="00996309">
        <w:rPr>
          <w:rFonts w:ascii="Arial" w:hAnsi="Arial" w:cs="Arial"/>
          <w:sz w:val="20"/>
          <w:szCs w:val="20"/>
        </w:rPr>
        <w:t xml:space="preserve">dal momento dell’invio della proposta progettuale ad </w:t>
      </w:r>
      <w:r w:rsidR="000B2745" w:rsidRPr="00CF5A38">
        <w:rPr>
          <w:rFonts w:ascii="Arial" w:hAnsi="Arial" w:cs="Arial"/>
          <w:sz w:val="20"/>
          <w:szCs w:val="20"/>
        </w:rPr>
        <w:t xml:space="preserve">l’IN.SAR. </w:t>
      </w:r>
      <w:proofErr w:type="spellStart"/>
      <w:r w:rsidR="000B2745" w:rsidRPr="00CF5A38">
        <w:rPr>
          <w:rFonts w:ascii="Arial" w:hAnsi="Arial" w:cs="Arial"/>
          <w:sz w:val="20"/>
          <w:szCs w:val="20"/>
        </w:rPr>
        <w:t>S.p.A</w:t>
      </w:r>
      <w:proofErr w:type="spellEnd"/>
      <w:r w:rsidR="00381223" w:rsidRPr="00CF5A38">
        <w:rPr>
          <w:rFonts w:ascii="Arial" w:hAnsi="Arial" w:cs="Arial"/>
          <w:sz w:val="20"/>
          <w:szCs w:val="20"/>
        </w:rPr>
        <w:t>, nelle more della conclusione della fase di istruttoria delle proposte progettuali.</w:t>
      </w:r>
    </w:p>
    <w:p w:rsidR="003B2F86" w:rsidRPr="00CF5A38" w:rsidRDefault="00CF5A38" w:rsidP="00CF5A38">
      <w:pPr>
        <w:spacing w:before="120" w:after="120" w:line="360" w:lineRule="auto"/>
        <w:jc w:val="both"/>
        <w:rPr>
          <w:rFonts w:ascii="Arial" w:hAnsi="Arial" w:cs="Arial"/>
          <w:sz w:val="20"/>
          <w:szCs w:val="20"/>
        </w:rPr>
      </w:pPr>
      <w:r>
        <w:rPr>
          <w:rFonts w:ascii="Arial" w:hAnsi="Arial" w:cs="Arial"/>
          <w:sz w:val="20"/>
          <w:szCs w:val="20"/>
        </w:rPr>
        <w:t>3.</w:t>
      </w:r>
      <w:r w:rsidR="0008244F" w:rsidRPr="00CF5A38">
        <w:rPr>
          <w:rFonts w:ascii="Arial" w:hAnsi="Arial" w:cs="Arial"/>
          <w:sz w:val="20"/>
          <w:szCs w:val="20"/>
        </w:rPr>
        <w:t xml:space="preserve">Ai </w:t>
      </w:r>
      <w:r w:rsidR="00381223" w:rsidRPr="00CF5A38">
        <w:rPr>
          <w:rFonts w:ascii="Arial" w:hAnsi="Arial" w:cs="Arial"/>
          <w:sz w:val="20"/>
          <w:szCs w:val="20"/>
        </w:rPr>
        <w:t xml:space="preserve"> CPI</w:t>
      </w:r>
      <w:r w:rsidR="0008244F" w:rsidRPr="00CF5A38">
        <w:rPr>
          <w:rFonts w:ascii="Arial" w:hAnsi="Arial" w:cs="Arial"/>
          <w:sz w:val="20"/>
          <w:szCs w:val="20"/>
        </w:rPr>
        <w:t xml:space="preserve"> </w:t>
      </w:r>
      <w:r w:rsidR="00381223" w:rsidRPr="00CF5A38">
        <w:rPr>
          <w:rFonts w:ascii="Arial" w:hAnsi="Arial" w:cs="Arial"/>
          <w:sz w:val="20"/>
          <w:szCs w:val="20"/>
        </w:rPr>
        <w:t xml:space="preserve">spetta il compito di  </w:t>
      </w:r>
      <w:r w:rsidR="003B2F86" w:rsidRPr="00CF5A38">
        <w:rPr>
          <w:rFonts w:ascii="Arial" w:hAnsi="Arial" w:cs="Arial"/>
          <w:sz w:val="20"/>
          <w:szCs w:val="20"/>
        </w:rPr>
        <w:t>redigere gli elenchi da cui i soggetti attuatori attingeranno i lavoratori da avviare</w:t>
      </w:r>
      <w:r w:rsidR="00381223" w:rsidRPr="00CF5A38">
        <w:rPr>
          <w:rFonts w:ascii="Arial" w:hAnsi="Arial" w:cs="Arial"/>
          <w:sz w:val="20"/>
          <w:szCs w:val="20"/>
        </w:rPr>
        <w:t xml:space="preserve">, fatta salva la possibilità per gli enti locali di riservare il 20% dei posti disponibili in favore di persone segnalate dai servizi sociali comunali. In caso di attuazione del cantiere da parte delle cooperative sociali di tipo b) l’individuazione dei lavoratori da inserire nei cantieri deve assicurare il rispetto del vincolo previsto dall’art. 4 della legge 381/91 e </w:t>
      </w:r>
      <w:proofErr w:type="spellStart"/>
      <w:r w:rsidR="00381223" w:rsidRPr="00CF5A38">
        <w:rPr>
          <w:rFonts w:ascii="Arial" w:hAnsi="Arial" w:cs="Arial"/>
          <w:sz w:val="20"/>
          <w:szCs w:val="20"/>
        </w:rPr>
        <w:t>ss.mm.ii.</w:t>
      </w:r>
      <w:proofErr w:type="spellEnd"/>
      <w:r w:rsidR="00381223" w:rsidRPr="00CF5A38">
        <w:rPr>
          <w:rFonts w:ascii="Arial" w:hAnsi="Arial" w:cs="Arial"/>
          <w:sz w:val="20"/>
          <w:szCs w:val="20"/>
        </w:rPr>
        <w:t xml:space="preserve"> da parte delle cooperative stesse.</w:t>
      </w:r>
    </w:p>
    <w:p w:rsidR="002D18FB" w:rsidRPr="00CF5A38" w:rsidRDefault="00CF5A38" w:rsidP="00CF5A38">
      <w:pPr>
        <w:spacing w:before="120" w:after="120" w:line="360" w:lineRule="auto"/>
        <w:jc w:val="both"/>
        <w:rPr>
          <w:rFonts w:ascii="Arial" w:hAnsi="Arial" w:cs="Arial"/>
          <w:sz w:val="20"/>
          <w:szCs w:val="20"/>
        </w:rPr>
      </w:pPr>
      <w:r>
        <w:rPr>
          <w:rFonts w:ascii="Arial" w:hAnsi="Arial" w:cs="Arial"/>
          <w:bCs/>
          <w:sz w:val="20"/>
          <w:szCs w:val="20"/>
        </w:rPr>
        <w:t>4.</w:t>
      </w:r>
      <w:r w:rsidR="00E60A60" w:rsidRPr="00CF5A38">
        <w:rPr>
          <w:rFonts w:ascii="Arial" w:hAnsi="Arial" w:cs="Arial"/>
          <w:bCs/>
          <w:sz w:val="20"/>
          <w:szCs w:val="20"/>
        </w:rPr>
        <w:t xml:space="preserve">Entro 7 giorni dalla ricezione della Convenzione di finanziamento da parte di INSAR, l’ente locale </w:t>
      </w:r>
      <w:r w:rsidR="002D18FB" w:rsidRPr="00CF5A38">
        <w:rPr>
          <w:rFonts w:ascii="Arial" w:hAnsi="Arial" w:cs="Arial"/>
          <w:bCs/>
          <w:sz w:val="20"/>
          <w:szCs w:val="20"/>
        </w:rPr>
        <w:t>dovrà fare richiesta ad ASPAL/CPI della «Chiamata» per la formazione dell’elenco dei lavoratori da sottoporre a valutazione di idoneità</w:t>
      </w:r>
      <w:r w:rsidR="00E60A60" w:rsidRPr="00CF5A38">
        <w:rPr>
          <w:rFonts w:ascii="Arial" w:hAnsi="Arial" w:cs="Arial"/>
          <w:bCs/>
          <w:sz w:val="20"/>
          <w:szCs w:val="20"/>
        </w:rPr>
        <w:t>.</w:t>
      </w:r>
      <w:r w:rsidR="002D18FB" w:rsidRPr="00CF5A38">
        <w:rPr>
          <w:rFonts w:ascii="Arial" w:hAnsi="Arial" w:cs="Arial"/>
          <w:bCs/>
          <w:sz w:val="20"/>
          <w:szCs w:val="20"/>
        </w:rPr>
        <w:t xml:space="preserve"> Entro 15 giorni dalla richiesta</w:t>
      </w:r>
      <w:r w:rsidR="00E60A60" w:rsidRPr="00CF5A38">
        <w:rPr>
          <w:rFonts w:ascii="Arial" w:hAnsi="Arial" w:cs="Arial"/>
          <w:bCs/>
          <w:sz w:val="20"/>
          <w:szCs w:val="20"/>
        </w:rPr>
        <w:t xml:space="preserve"> dell’ente locale</w:t>
      </w:r>
      <w:r w:rsidR="002D18FB" w:rsidRPr="00CF5A38">
        <w:rPr>
          <w:rFonts w:ascii="Arial" w:hAnsi="Arial" w:cs="Arial"/>
          <w:bCs/>
          <w:sz w:val="20"/>
          <w:szCs w:val="20"/>
        </w:rPr>
        <w:t xml:space="preserve">, ASPAL pubblica l’Avviso per </w:t>
      </w:r>
      <w:r w:rsidR="002D18FB" w:rsidRPr="00CF5A38">
        <w:rPr>
          <w:rFonts w:ascii="Arial" w:hAnsi="Arial" w:cs="Arial"/>
          <w:bCs/>
          <w:sz w:val="20"/>
          <w:szCs w:val="20"/>
        </w:rPr>
        <w:lastRenderedPageBreak/>
        <w:t xml:space="preserve">l’acquisizione delle candidature. </w:t>
      </w:r>
      <w:r w:rsidR="002D18FB" w:rsidRPr="00CF5A38">
        <w:rPr>
          <w:rFonts w:ascii="Arial" w:hAnsi="Arial" w:cs="Arial"/>
          <w:sz w:val="20"/>
          <w:szCs w:val="20"/>
        </w:rPr>
        <w:t>In caso di affidamento esterno a cooperative sociali di tipo b) gli elenchi dovranno prevedere la presenza di soggetti d</w:t>
      </w:r>
      <w:r w:rsidR="00E60A60" w:rsidRPr="00CF5A38">
        <w:rPr>
          <w:rFonts w:ascii="Arial" w:hAnsi="Arial" w:cs="Arial"/>
          <w:sz w:val="20"/>
          <w:szCs w:val="20"/>
        </w:rPr>
        <w:t xml:space="preserve">i cui all’art. 4 della l 391  e </w:t>
      </w:r>
      <w:proofErr w:type="spellStart"/>
      <w:r w:rsidR="00E60A60" w:rsidRPr="00CF5A38">
        <w:rPr>
          <w:rFonts w:ascii="Arial" w:hAnsi="Arial" w:cs="Arial"/>
          <w:sz w:val="20"/>
          <w:szCs w:val="20"/>
        </w:rPr>
        <w:t>ss.mm.ii.</w:t>
      </w:r>
      <w:proofErr w:type="spellEnd"/>
    </w:p>
    <w:p w:rsidR="002D18FB" w:rsidRPr="00CF5A38" w:rsidRDefault="00CF5A38" w:rsidP="00CF5A38">
      <w:pPr>
        <w:spacing w:before="120" w:after="120" w:line="360" w:lineRule="auto"/>
        <w:jc w:val="both"/>
        <w:rPr>
          <w:rFonts w:ascii="Arial" w:hAnsi="Arial" w:cs="Arial"/>
          <w:sz w:val="20"/>
          <w:szCs w:val="20"/>
        </w:rPr>
      </w:pPr>
      <w:r w:rsidRPr="00527A8E">
        <w:rPr>
          <w:rFonts w:ascii="Arial" w:hAnsi="Arial" w:cs="Arial"/>
          <w:bCs/>
          <w:sz w:val="20"/>
          <w:szCs w:val="20"/>
        </w:rPr>
        <w:t>5.</w:t>
      </w:r>
      <w:r w:rsidR="002D18FB" w:rsidRPr="00527A8E">
        <w:rPr>
          <w:rFonts w:ascii="Arial" w:hAnsi="Arial" w:cs="Arial"/>
          <w:bCs/>
          <w:sz w:val="20"/>
          <w:szCs w:val="20"/>
        </w:rPr>
        <w:t xml:space="preserve">Il termine per la presentazione delle candidature da parte dei disoccupati è di </w:t>
      </w:r>
      <w:proofErr w:type="spellStart"/>
      <w:r w:rsidR="002D18FB" w:rsidRPr="00527A8E">
        <w:rPr>
          <w:rFonts w:ascii="Arial" w:hAnsi="Arial" w:cs="Arial"/>
          <w:bCs/>
          <w:sz w:val="20"/>
          <w:szCs w:val="20"/>
        </w:rPr>
        <w:t>max</w:t>
      </w:r>
      <w:proofErr w:type="spellEnd"/>
      <w:r w:rsidR="002D18FB" w:rsidRPr="00527A8E">
        <w:rPr>
          <w:rFonts w:ascii="Arial" w:hAnsi="Arial" w:cs="Arial"/>
          <w:bCs/>
          <w:sz w:val="20"/>
          <w:szCs w:val="20"/>
        </w:rPr>
        <w:t xml:space="preserve"> 10 giorni dalla pubblicazione dell’Avviso</w:t>
      </w:r>
      <w:r w:rsidRPr="00527A8E">
        <w:rPr>
          <w:rFonts w:ascii="Arial" w:hAnsi="Arial" w:cs="Arial"/>
          <w:bCs/>
          <w:sz w:val="20"/>
          <w:szCs w:val="20"/>
        </w:rPr>
        <w:t>.</w:t>
      </w:r>
    </w:p>
    <w:p w:rsidR="002D18FB" w:rsidRPr="00996309" w:rsidRDefault="00CF5A38" w:rsidP="00996309">
      <w:pPr>
        <w:spacing w:before="120" w:after="120" w:line="360" w:lineRule="auto"/>
        <w:jc w:val="both"/>
        <w:rPr>
          <w:rFonts w:ascii="Arial" w:hAnsi="Arial" w:cs="Arial"/>
          <w:sz w:val="20"/>
          <w:szCs w:val="20"/>
        </w:rPr>
      </w:pPr>
      <w:r w:rsidRPr="00996309">
        <w:rPr>
          <w:rFonts w:ascii="Arial" w:hAnsi="Arial" w:cs="Arial"/>
          <w:bCs/>
          <w:sz w:val="20"/>
          <w:szCs w:val="20"/>
        </w:rPr>
        <w:t>6.</w:t>
      </w:r>
      <w:r w:rsidR="002D18FB" w:rsidRPr="00996309">
        <w:rPr>
          <w:rFonts w:ascii="Arial" w:hAnsi="Arial" w:cs="Arial"/>
          <w:bCs/>
          <w:sz w:val="20"/>
          <w:szCs w:val="20"/>
        </w:rPr>
        <w:t>Il termine per l’istruttoria delle domande e la pubblicazione della graduatoria</w:t>
      </w:r>
      <w:r w:rsidR="0072207A" w:rsidRPr="00996309">
        <w:rPr>
          <w:rFonts w:ascii="Arial" w:hAnsi="Arial" w:cs="Arial"/>
          <w:bCs/>
          <w:sz w:val="20"/>
          <w:szCs w:val="20"/>
        </w:rPr>
        <w:t xml:space="preserve"> da parte dei CPI </w:t>
      </w:r>
      <w:r w:rsidR="002D18FB" w:rsidRPr="00996309">
        <w:rPr>
          <w:rFonts w:ascii="Arial" w:hAnsi="Arial" w:cs="Arial"/>
          <w:bCs/>
          <w:sz w:val="20"/>
          <w:szCs w:val="20"/>
        </w:rPr>
        <w:t xml:space="preserve"> è di </w:t>
      </w:r>
      <w:proofErr w:type="spellStart"/>
      <w:r w:rsidR="002D18FB" w:rsidRPr="00996309">
        <w:rPr>
          <w:rFonts w:ascii="Arial" w:hAnsi="Arial" w:cs="Arial"/>
          <w:bCs/>
          <w:sz w:val="20"/>
          <w:szCs w:val="20"/>
        </w:rPr>
        <w:t>max</w:t>
      </w:r>
      <w:proofErr w:type="spellEnd"/>
      <w:r w:rsidR="002D18FB" w:rsidRPr="00996309">
        <w:rPr>
          <w:rFonts w:ascii="Arial" w:hAnsi="Arial" w:cs="Arial"/>
          <w:bCs/>
          <w:sz w:val="20"/>
          <w:szCs w:val="20"/>
        </w:rPr>
        <w:t xml:space="preserve"> 10 giorni dalla scadenza del termine per la presentazione. Ai sensi del regolamento ASPAL possono essere fissati termini maggiori nel caso le domande superino il numero di 300</w:t>
      </w:r>
      <w:r w:rsidRPr="00996309">
        <w:rPr>
          <w:rFonts w:ascii="Arial" w:hAnsi="Arial" w:cs="Arial"/>
          <w:bCs/>
          <w:sz w:val="20"/>
          <w:szCs w:val="20"/>
        </w:rPr>
        <w:t>.</w:t>
      </w:r>
    </w:p>
    <w:p w:rsidR="0072207A" w:rsidRPr="00996309" w:rsidRDefault="00CF5A38" w:rsidP="00996309">
      <w:pPr>
        <w:spacing w:before="120" w:after="120" w:line="360" w:lineRule="auto"/>
        <w:rPr>
          <w:rFonts w:ascii="Arial" w:hAnsi="Arial" w:cs="Arial"/>
          <w:sz w:val="20"/>
          <w:szCs w:val="20"/>
        </w:rPr>
      </w:pPr>
      <w:r w:rsidRPr="00996309">
        <w:rPr>
          <w:rFonts w:ascii="Arial" w:hAnsi="Arial" w:cs="Arial"/>
          <w:bCs/>
          <w:sz w:val="20"/>
          <w:szCs w:val="20"/>
        </w:rPr>
        <w:t>7.</w:t>
      </w:r>
      <w:r w:rsidR="0072207A" w:rsidRPr="00996309">
        <w:rPr>
          <w:rFonts w:ascii="Arial" w:hAnsi="Arial" w:cs="Arial"/>
          <w:bCs/>
          <w:sz w:val="20"/>
          <w:szCs w:val="20"/>
        </w:rPr>
        <w:t>L’ente locale avvia, entro</w:t>
      </w:r>
      <w:r w:rsidR="002D18FB" w:rsidRPr="00996309">
        <w:rPr>
          <w:rFonts w:ascii="Arial" w:hAnsi="Arial" w:cs="Arial"/>
          <w:bCs/>
          <w:sz w:val="20"/>
          <w:szCs w:val="20"/>
        </w:rPr>
        <w:t xml:space="preserve"> </w:t>
      </w:r>
      <w:r w:rsidR="00EE5070">
        <w:rPr>
          <w:rFonts w:ascii="Arial" w:hAnsi="Arial" w:cs="Arial"/>
          <w:bCs/>
          <w:sz w:val="20"/>
          <w:szCs w:val="20"/>
        </w:rPr>
        <w:t>10</w:t>
      </w:r>
      <w:r w:rsidR="00EE5070" w:rsidRPr="00996309">
        <w:rPr>
          <w:rFonts w:ascii="Arial" w:hAnsi="Arial" w:cs="Arial"/>
          <w:bCs/>
          <w:sz w:val="20"/>
          <w:szCs w:val="20"/>
        </w:rPr>
        <w:t xml:space="preserve"> </w:t>
      </w:r>
      <w:r w:rsidR="002D18FB" w:rsidRPr="00996309">
        <w:rPr>
          <w:rFonts w:ascii="Arial" w:hAnsi="Arial" w:cs="Arial"/>
          <w:bCs/>
          <w:sz w:val="20"/>
          <w:szCs w:val="20"/>
        </w:rPr>
        <w:t>giorni dalla pubblicazione delle graduatorie</w:t>
      </w:r>
      <w:r w:rsidR="00E60A60" w:rsidRPr="00996309">
        <w:rPr>
          <w:rFonts w:ascii="Arial" w:hAnsi="Arial" w:cs="Arial"/>
          <w:bCs/>
          <w:sz w:val="20"/>
          <w:szCs w:val="20"/>
        </w:rPr>
        <w:t xml:space="preserve"> </w:t>
      </w:r>
      <w:r w:rsidR="002D18FB" w:rsidRPr="00996309">
        <w:rPr>
          <w:rFonts w:ascii="Arial" w:hAnsi="Arial" w:cs="Arial"/>
          <w:bCs/>
          <w:sz w:val="20"/>
          <w:szCs w:val="20"/>
        </w:rPr>
        <w:t xml:space="preserve"> </w:t>
      </w:r>
      <w:r w:rsidR="0072207A" w:rsidRPr="00996309">
        <w:rPr>
          <w:rFonts w:ascii="Arial" w:hAnsi="Arial" w:cs="Arial"/>
          <w:bCs/>
          <w:sz w:val="20"/>
          <w:szCs w:val="20"/>
        </w:rPr>
        <w:t xml:space="preserve">la </w:t>
      </w:r>
      <w:r w:rsidR="002D18FB" w:rsidRPr="00996309">
        <w:rPr>
          <w:rFonts w:ascii="Arial" w:hAnsi="Arial" w:cs="Arial"/>
          <w:bCs/>
          <w:sz w:val="20"/>
          <w:szCs w:val="20"/>
        </w:rPr>
        <w:t>verifica di idoneità dei candidati</w:t>
      </w:r>
      <w:r w:rsidR="0072207A" w:rsidRPr="00996309">
        <w:rPr>
          <w:rFonts w:ascii="Arial" w:hAnsi="Arial" w:cs="Arial"/>
          <w:bCs/>
          <w:sz w:val="20"/>
          <w:szCs w:val="20"/>
        </w:rPr>
        <w:t>, che dovrà essere completata in massimo 20 giorni</w:t>
      </w:r>
      <w:r w:rsidR="00597EBF" w:rsidRPr="00996309">
        <w:rPr>
          <w:rFonts w:ascii="Arial" w:hAnsi="Arial" w:cs="Arial"/>
          <w:bCs/>
          <w:sz w:val="20"/>
          <w:szCs w:val="20"/>
        </w:rPr>
        <w:t>.</w:t>
      </w:r>
    </w:p>
    <w:p w:rsidR="002D18FB" w:rsidRPr="00996309" w:rsidRDefault="00CF5A38" w:rsidP="00996309">
      <w:pPr>
        <w:spacing w:before="120" w:after="120" w:line="360" w:lineRule="auto"/>
        <w:rPr>
          <w:rFonts w:ascii="Arial" w:hAnsi="Arial" w:cs="Arial"/>
          <w:sz w:val="20"/>
          <w:szCs w:val="20"/>
        </w:rPr>
      </w:pPr>
      <w:r w:rsidRPr="00996309">
        <w:rPr>
          <w:rFonts w:ascii="Arial" w:hAnsi="Arial" w:cs="Arial"/>
          <w:bCs/>
          <w:sz w:val="20"/>
          <w:szCs w:val="20"/>
        </w:rPr>
        <w:t>8.</w:t>
      </w:r>
      <w:r w:rsidR="0072207A" w:rsidRPr="00996309">
        <w:rPr>
          <w:rFonts w:ascii="Arial" w:hAnsi="Arial" w:cs="Arial"/>
          <w:bCs/>
          <w:sz w:val="20"/>
          <w:szCs w:val="20"/>
        </w:rPr>
        <w:t xml:space="preserve">A completamento di tale attività l’ente locale si impegna a trasmettere  </w:t>
      </w:r>
      <w:r w:rsidR="00597EBF" w:rsidRPr="00996309">
        <w:rPr>
          <w:rFonts w:ascii="Arial" w:hAnsi="Arial" w:cs="Arial"/>
          <w:sz w:val="20"/>
          <w:szCs w:val="20"/>
        </w:rPr>
        <w:t>all’</w:t>
      </w:r>
      <w:r w:rsidR="00135694" w:rsidRPr="00135694">
        <w:rPr>
          <w:rFonts w:ascii="Arial" w:hAnsi="Arial" w:cs="Arial"/>
          <w:sz w:val="20"/>
          <w:szCs w:val="20"/>
        </w:rPr>
        <w:t xml:space="preserve"> </w:t>
      </w:r>
      <w:r w:rsidR="00135694" w:rsidRPr="00CF5A38">
        <w:rPr>
          <w:rFonts w:ascii="Arial" w:hAnsi="Arial" w:cs="Arial"/>
          <w:sz w:val="20"/>
          <w:szCs w:val="20"/>
        </w:rPr>
        <w:t xml:space="preserve">l’IN.SAR. </w:t>
      </w:r>
      <w:proofErr w:type="spellStart"/>
      <w:r w:rsidR="00135694" w:rsidRPr="00CF5A38">
        <w:rPr>
          <w:rFonts w:ascii="Arial" w:hAnsi="Arial" w:cs="Arial"/>
          <w:sz w:val="20"/>
          <w:szCs w:val="20"/>
        </w:rPr>
        <w:t>S.p.A</w:t>
      </w:r>
      <w:proofErr w:type="spellEnd"/>
      <w:r w:rsidR="00135694" w:rsidRPr="00996309" w:rsidDel="00135694">
        <w:rPr>
          <w:rFonts w:ascii="Arial" w:hAnsi="Arial" w:cs="Arial"/>
          <w:sz w:val="20"/>
          <w:szCs w:val="20"/>
        </w:rPr>
        <w:t xml:space="preserve"> </w:t>
      </w:r>
      <w:r w:rsidR="00597EBF" w:rsidRPr="00996309">
        <w:rPr>
          <w:rFonts w:ascii="Arial" w:hAnsi="Arial" w:cs="Arial"/>
          <w:sz w:val="20"/>
          <w:szCs w:val="20"/>
        </w:rPr>
        <w:t xml:space="preserve"> e all’ASPAL. l’elenco riepilogativo dei lavoratori che hanno partecipato alla procedura pubblica di selezione, con l’indicazione degli esiti per ciascuno di loro, nonché a trasmettere la graduatoria finale.</w:t>
      </w:r>
    </w:p>
    <w:p w:rsidR="00597EBF" w:rsidRPr="00527A8E" w:rsidRDefault="00996309" w:rsidP="00127EF3">
      <w:pPr>
        <w:pStyle w:val="Paragrafoelenco"/>
        <w:spacing w:before="120" w:after="120" w:line="360" w:lineRule="auto"/>
        <w:ind w:left="0"/>
        <w:contextualSpacing w:val="0"/>
        <w:rPr>
          <w:rFonts w:ascii="Arial" w:hAnsi="Arial" w:cs="Arial"/>
          <w:bCs/>
          <w:sz w:val="20"/>
          <w:szCs w:val="20"/>
        </w:rPr>
      </w:pPr>
      <w:r w:rsidRPr="00527A8E">
        <w:rPr>
          <w:rFonts w:ascii="Arial" w:hAnsi="Arial" w:cs="Arial"/>
          <w:bCs/>
          <w:sz w:val="20"/>
          <w:szCs w:val="20"/>
        </w:rPr>
        <w:t>9.</w:t>
      </w:r>
      <w:r w:rsidR="00CF5A38" w:rsidRPr="00527A8E">
        <w:rPr>
          <w:rFonts w:ascii="Arial" w:hAnsi="Arial" w:cs="Arial"/>
          <w:bCs/>
          <w:sz w:val="20"/>
          <w:szCs w:val="20"/>
        </w:rPr>
        <w:t>.A</w:t>
      </w:r>
      <w:r w:rsidR="00597EBF" w:rsidRPr="00527A8E">
        <w:rPr>
          <w:rFonts w:ascii="Arial" w:hAnsi="Arial" w:cs="Arial"/>
          <w:bCs/>
          <w:sz w:val="20"/>
          <w:szCs w:val="20"/>
        </w:rPr>
        <w:t>l compimento da parte degli Enti delle procedure di assunzione dei lavoratori seguirà la richiesta di erogazione delle risorse che dovrà essere definita, sulla base delle assunzioni effettivamente compiute, mediante conferma o eventuale rettifica del piano finanziario</w:t>
      </w:r>
      <w:r w:rsidR="00135694">
        <w:rPr>
          <w:rFonts w:ascii="Arial" w:hAnsi="Arial" w:cs="Arial"/>
          <w:bCs/>
          <w:sz w:val="20"/>
          <w:szCs w:val="20"/>
        </w:rPr>
        <w:t>.</w:t>
      </w:r>
    </w:p>
    <w:p w:rsidR="00527A8E" w:rsidRPr="00527A8E" w:rsidRDefault="00996309" w:rsidP="00127EF3">
      <w:pPr>
        <w:pStyle w:val="Paragrafoelenco"/>
        <w:spacing w:before="120" w:after="120" w:line="360" w:lineRule="auto"/>
        <w:ind w:left="0"/>
        <w:contextualSpacing w:val="0"/>
        <w:rPr>
          <w:rFonts w:ascii="Arial" w:hAnsi="Arial" w:cs="Arial"/>
          <w:bCs/>
          <w:sz w:val="20"/>
          <w:szCs w:val="20"/>
        </w:rPr>
      </w:pPr>
      <w:r w:rsidRPr="00527A8E">
        <w:rPr>
          <w:rFonts w:ascii="Arial" w:hAnsi="Arial" w:cs="Arial"/>
          <w:bCs/>
          <w:sz w:val="20"/>
          <w:szCs w:val="20"/>
        </w:rPr>
        <w:t>10.</w:t>
      </w:r>
      <w:r w:rsidR="00CF5A38" w:rsidRPr="00527A8E">
        <w:rPr>
          <w:rFonts w:ascii="Arial" w:hAnsi="Arial" w:cs="Arial"/>
          <w:bCs/>
          <w:sz w:val="20"/>
          <w:szCs w:val="20"/>
        </w:rPr>
        <w:t>.L</w:t>
      </w:r>
      <w:r w:rsidR="00597EBF" w:rsidRPr="00527A8E">
        <w:rPr>
          <w:rFonts w:ascii="Arial" w:hAnsi="Arial" w:cs="Arial"/>
          <w:bCs/>
          <w:sz w:val="20"/>
          <w:szCs w:val="20"/>
        </w:rPr>
        <w:t xml:space="preserve">’IN.SAR. S.p.A. provvede all’erogazione dei finanziamenti richiesti dagli Enti secondo le modalità previste al successivo art. </w:t>
      </w:r>
      <w:r w:rsidR="00527A8E" w:rsidRPr="00527A8E">
        <w:rPr>
          <w:rFonts w:ascii="Arial" w:hAnsi="Arial" w:cs="Arial"/>
          <w:bCs/>
          <w:sz w:val="20"/>
          <w:szCs w:val="20"/>
        </w:rPr>
        <w:t>5</w:t>
      </w:r>
      <w:r w:rsidR="00135694">
        <w:rPr>
          <w:rFonts w:ascii="Arial" w:hAnsi="Arial" w:cs="Arial"/>
          <w:bCs/>
          <w:sz w:val="20"/>
          <w:szCs w:val="20"/>
        </w:rPr>
        <w:t>,</w:t>
      </w:r>
    </w:p>
    <w:p w:rsidR="002C188F" w:rsidRPr="00127EF3" w:rsidRDefault="00527A8E" w:rsidP="00127EF3">
      <w:pPr>
        <w:pStyle w:val="Paragrafoelenco"/>
        <w:spacing w:before="120" w:after="120" w:line="360" w:lineRule="auto"/>
        <w:ind w:left="0"/>
        <w:contextualSpacing w:val="0"/>
      </w:pPr>
      <w:r w:rsidRPr="00527A8E">
        <w:rPr>
          <w:rFonts w:ascii="Arial" w:hAnsi="Arial" w:cs="Arial"/>
          <w:bCs/>
          <w:sz w:val="20"/>
          <w:szCs w:val="20"/>
        </w:rPr>
        <w:t>11.</w:t>
      </w:r>
      <w:r w:rsidR="00996309" w:rsidRPr="00527A8E">
        <w:t>.</w:t>
      </w:r>
      <w:r w:rsidR="002C188F" w:rsidRPr="00527A8E">
        <w:t xml:space="preserve">La durata dei contratti di lavoro coperta da risorse del Programma </w:t>
      </w:r>
      <w:proofErr w:type="spellStart"/>
      <w:r w:rsidR="002C188F" w:rsidRPr="00527A8E">
        <w:t>Lavoras</w:t>
      </w:r>
      <w:proofErr w:type="spellEnd"/>
      <w:r w:rsidR="002C188F" w:rsidRPr="00527A8E">
        <w:t xml:space="preserve"> è stabilita in 8 mesi</w:t>
      </w:r>
      <w:r w:rsidR="006061C8">
        <w:t xml:space="preserve"> con un orario di 20 ore a settimana o comunque tale da garantire l’accesso alla Naspi alla conclusione del cantiere</w:t>
      </w:r>
      <w:bookmarkStart w:id="0" w:name="_GoBack"/>
      <w:bookmarkEnd w:id="0"/>
      <w:r w:rsidR="007867F3">
        <w:t>.</w:t>
      </w:r>
    </w:p>
    <w:p w:rsidR="002C188F" w:rsidRPr="006E310B" w:rsidRDefault="002C188F" w:rsidP="002C188F">
      <w:pPr>
        <w:pStyle w:val="Paragrafoelenco"/>
        <w:spacing w:before="120" w:after="120" w:line="360" w:lineRule="auto"/>
        <w:ind w:left="567"/>
        <w:contextualSpacing w:val="0"/>
        <w:rPr>
          <w:rFonts w:ascii="Arial" w:hAnsi="Arial" w:cs="Arial"/>
          <w:bCs/>
          <w:sz w:val="20"/>
          <w:szCs w:val="20"/>
          <w:highlight w:val="yellow"/>
        </w:rPr>
      </w:pPr>
    </w:p>
    <w:p w:rsidR="00FF1B41" w:rsidRPr="00FF1B41" w:rsidRDefault="00FF1B41" w:rsidP="00FF1B41">
      <w:pPr>
        <w:widowControl w:val="0"/>
        <w:shd w:val="clear" w:color="auto" w:fill="FFFFFF"/>
        <w:tabs>
          <w:tab w:val="left" w:pos="270"/>
        </w:tabs>
        <w:spacing w:before="120" w:after="120" w:line="360" w:lineRule="auto"/>
        <w:ind w:left="360"/>
        <w:jc w:val="center"/>
        <w:rPr>
          <w:rFonts w:ascii="Arial" w:hAnsi="Arial" w:cs="Arial"/>
          <w:b/>
          <w:sz w:val="20"/>
          <w:szCs w:val="20"/>
        </w:rPr>
      </w:pPr>
      <w:r w:rsidRPr="00FF1B41">
        <w:rPr>
          <w:rFonts w:ascii="Arial" w:hAnsi="Arial" w:cs="Arial"/>
          <w:b/>
          <w:sz w:val="20"/>
          <w:szCs w:val="20"/>
        </w:rPr>
        <w:t>Art. 4</w:t>
      </w:r>
    </w:p>
    <w:p w:rsidR="00FF1B41" w:rsidRPr="00FF1B41" w:rsidRDefault="00FF1B41" w:rsidP="00FF1B41">
      <w:pPr>
        <w:widowControl w:val="0"/>
        <w:shd w:val="clear" w:color="auto" w:fill="FFFFFF"/>
        <w:tabs>
          <w:tab w:val="left" w:pos="270"/>
        </w:tabs>
        <w:spacing w:before="120" w:after="120" w:line="360" w:lineRule="auto"/>
        <w:ind w:left="360"/>
        <w:jc w:val="center"/>
        <w:rPr>
          <w:rFonts w:ascii="Arial" w:hAnsi="Arial" w:cs="Arial"/>
          <w:b/>
          <w:sz w:val="20"/>
          <w:szCs w:val="20"/>
        </w:rPr>
      </w:pPr>
      <w:r w:rsidRPr="00FF1B41">
        <w:rPr>
          <w:rFonts w:ascii="Arial" w:hAnsi="Arial" w:cs="Arial"/>
          <w:b/>
          <w:sz w:val="20"/>
          <w:szCs w:val="20"/>
        </w:rPr>
        <w:t xml:space="preserve">Articolazione della fase 3: Procedura di affidamento esterno alle cooperative sociali di tipo b) o, nel caso dei cantieri Ambiente </w:t>
      </w:r>
      <w:proofErr w:type="spellStart"/>
      <w:r w:rsidRPr="00FF1B41">
        <w:rPr>
          <w:rFonts w:ascii="Arial" w:hAnsi="Arial" w:cs="Arial"/>
          <w:b/>
          <w:sz w:val="20"/>
          <w:szCs w:val="20"/>
        </w:rPr>
        <w:t>etc</w:t>
      </w:r>
      <w:proofErr w:type="spellEnd"/>
      <w:r w:rsidRPr="00FF1B41">
        <w:rPr>
          <w:rFonts w:ascii="Arial" w:hAnsi="Arial" w:cs="Arial"/>
          <w:b/>
          <w:sz w:val="20"/>
          <w:szCs w:val="20"/>
        </w:rPr>
        <w:t>, alle imprese e cooperative agricole e forestali</w:t>
      </w:r>
    </w:p>
    <w:p w:rsidR="00FF1B41" w:rsidRPr="00527A8E" w:rsidRDefault="00CC6C32" w:rsidP="00527A8E">
      <w:pPr>
        <w:spacing w:before="120" w:after="120" w:line="360" w:lineRule="auto"/>
        <w:jc w:val="both"/>
        <w:rPr>
          <w:rFonts w:ascii="Arial" w:hAnsi="Arial" w:cs="Arial"/>
          <w:bCs/>
          <w:sz w:val="20"/>
          <w:szCs w:val="20"/>
        </w:rPr>
      </w:pPr>
      <w:r w:rsidRPr="00527A8E">
        <w:rPr>
          <w:rFonts w:ascii="Arial" w:hAnsi="Arial" w:cs="Arial"/>
          <w:bCs/>
          <w:sz w:val="20"/>
          <w:szCs w:val="20"/>
        </w:rPr>
        <w:t>1.</w:t>
      </w:r>
      <w:r w:rsidR="00FF1B41" w:rsidRPr="00527A8E">
        <w:rPr>
          <w:rFonts w:ascii="Arial" w:hAnsi="Arial" w:cs="Arial"/>
          <w:bCs/>
          <w:sz w:val="20"/>
          <w:szCs w:val="20"/>
        </w:rPr>
        <w:t xml:space="preserve">In caso di attuazione indiretta tramite affidamento esterno, le proposte progettuali non possono prevedere attività e/o servizi oggetto di appalto da parte dell’ente locale nel biennio precedente. </w:t>
      </w:r>
    </w:p>
    <w:p w:rsidR="008E26D3" w:rsidRPr="00527A8E" w:rsidRDefault="00CC6C32" w:rsidP="00527A8E">
      <w:pPr>
        <w:spacing w:before="120" w:after="120" w:line="360" w:lineRule="auto"/>
        <w:jc w:val="both"/>
        <w:rPr>
          <w:rFonts w:ascii="Arial" w:hAnsi="Arial" w:cs="Arial"/>
          <w:bCs/>
          <w:sz w:val="20"/>
          <w:szCs w:val="20"/>
        </w:rPr>
      </w:pPr>
      <w:r w:rsidRPr="00527A8E">
        <w:rPr>
          <w:rFonts w:ascii="Arial" w:hAnsi="Arial" w:cs="Arial"/>
          <w:bCs/>
          <w:sz w:val="20"/>
          <w:szCs w:val="20"/>
        </w:rPr>
        <w:t>2.</w:t>
      </w:r>
      <w:r w:rsidR="008E26D3" w:rsidRPr="00527A8E">
        <w:rPr>
          <w:rFonts w:ascii="Arial" w:hAnsi="Arial" w:cs="Arial"/>
          <w:bCs/>
          <w:sz w:val="20"/>
          <w:szCs w:val="20"/>
        </w:rPr>
        <w:t xml:space="preserve">Gli enti locali  possono procedere con l’attuazione diretta del cantiere o, in caso non abbiano disponibilità di spazi </w:t>
      </w:r>
      <w:proofErr w:type="spellStart"/>
      <w:r w:rsidR="008E26D3" w:rsidRPr="00527A8E">
        <w:rPr>
          <w:rFonts w:ascii="Arial" w:hAnsi="Arial" w:cs="Arial"/>
          <w:bCs/>
          <w:sz w:val="20"/>
          <w:szCs w:val="20"/>
        </w:rPr>
        <w:t>assunzionali</w:t>
      </w:r>
      <w:proofErr w:type="spellEnd"/>
      <w:r w:rsidR="008E26D3" w:rsidRPr="00527A8E">
        <w:rPr>
          <w:rFonts w:ascii="Arial" w:hAnsi="Arial" w:cs="Arial"/>
          <w:bCs/>
          <w:sz w:val="20"/>
          <w:szCs w:val="20"/>
        </w:rPr>
        <w:t xml:space="preserve">, con l’affidamento esterno riservato </w:t>
      </w:r>
      <w:r w:rsidR="005D1BCB" w:rsidRPr="00527A8E">
        <w:rPr>
          <w:rFonts w:ascii="Arial" w:hAnsi="Arial" w:cs="Arial"/>
          <w:bCs/>
          <w:sz w:val="20"/>
          <w:szCs w:val="20"/>
        </w:rPr>
        <w:t xml:space="preserve">alle </w:t>
      </w:r>
      <w:r w:rsidR="008E26D3" w:rsidRPr="00527A8E">
        <w:rPr>
          <w:rFonts w:ascii="Arial" w:hAnsi="Arial" w:cs="Arial"/>
          <w:bCs/>
          <w:sz w:val="20"/>
          <w:szCs w:val="20"/>
        </w:rPr>
        <w:t xml:space="preserve">imprese </w:t>
      </w:r>
      <w:r w:rsidR="005D1BCB" w:rsidRPr="00527A8E">
        <w:rPr>
          <w:rFonts w:ascii="Arial" w:hAnsi="Arial" w:cs="Arial"/>
          <w:bCs/>
          <w:sz w:val="20"/>
          <w:szCs w:val="20"/>
        </w:rPr>
        <w:t xml:space="preserve"> ai sensi di quanto disposto </w:t>
      </w:r>
      <w:r w:rsidR="008E26D3" w:rsidRPr="00527A8E">
        <w:rPr>
          <w:rFonts w:ascii="Arial" w:hAnsi="Arial" w:cs="Arial"/>
          <w:bCs/>
          <w:sz w:val="20"/>
          <w:szCs w:val="20"/>
        </w:rPr>
        <w:t xml:space="preserve">dal Programma </w:t>
      </w:r>
      <w:proofErr w:type="spellStart"/>
      <w:r w:rsidR="008E26D3" w:rsidRPr="00527A8E">
        <w:rPr>
          <w:rFonts w:ascii="Arial" w:hAnsi="Arial" w:cs="Arial"/>
          <w:bCs/>
          <w:sz w:val="20"/>
          <w:szCs w:val="20"/>
        </w:rPr>
        <w:t>LavoRas</w:t>
      </w:r>
      <w:proofErr w:type="spellEnd"/>
      <w:r w:rsidR="005D1BCB" w:rsidRPr="00527A8E">
        <w:rPr>
          <w:rFonts w:ascii="Arial" w:hAnsi="Arial" w:cs="Arial"/>
          <w:bCs/>
          <w:sz w:val="20"/>
          <w:szCs w:val="20"/>
        </w:rPr>
        <w:t xml:space="preserve"> </w:t>
      </w:r>
      <w:r w:rsidR="008E26D3" w:rsidRPr="00527A8E">
        <w:rPr>
          <w:rFonts w:ascii="Arial" w:hAnsi="Arial" w:cs="Arial"/>
          <w:bCs/>
          <w:sz w:val="20"/>
          <w:szCs w:val="20"/>
        </w:rPr>
        <w:t xml:space="preserve"> (2.1 Procedure e 2.3 Criteri e requisiti per l’attuazione)</w:t>
      </w:r>
      <w:r w:rsidR="00135694">
        <w:rPr>
          <w:rFonts w:ascii="Arial" w:hAnsi="Arial" w:cs="Arial"/>
          <w:bCs/>
          <w:sz w:val="20"/>
          <w:szCs w:val="20"/>
        </w:rPr>
        <w:t>.</w:t>
      </w:r>
    </w:p>
    <w:p w:rsidR="005D1BCB" w:rsidRPr="00527A8E" w:rsidRDefault="00CC6C32" w:rsidP="00527A8E">
      <w:pPr>
        <w:spacing w:before="120" w:after="120" w:line="360" w:lineRule="auto"/>
        <w:jc w:val="both"/>
        <w:rPr>
          <w:rFonts w:ascii="Arial" w:hAnsi="Arial" w:cs="Arial"/>
          <w:bCs/>
          <w:sz w:val="20"/>
          <w:szCs w:val="20"/>
        </w:rPr>
      </w:pPr>
      <w:r w:rsidRPr="00527A8E">
        <w:rPr>
          <w:rFonts w:ascii="Arial" w:hAnsi="Arial" w:cs="Arial"/>
          <w:bCs/>
          <w:sz w:val="20"/>
          <w:szCs w:val="20"/>
        </w:rPr>
        <w:t>3.</w:t>
      </w:r>
      <w:r w:rsidR="005D1BCB" w:rsidRPr="00527A8E">
        <w:rPr>
          <w:rFonts w:ascii="Arial" w:hAnsi="Arial" w:cs="Arial"/>
          <w:bCs/>
          <w:sz w:val="20"/>
          <w:szCs w:val="20"/>
        </w:rPr>
        <w:t xml:space="preserve">L’ente locale </w:t>
      </w:r>
      <w:r w:rsidR="008E26D3" w:rsidRPr="00527A8E">
        <w:rPr>
          <w:rFonts w:ascii="Arial" w:hAnsi="Arial" w:cs="Arial"/>
          <w:bCs/>
          <w:sz w:val="20"/>
          <w:szCs w:val="20"/>
        </w:rPr>
        <w:t>dovrà avviare le procedure di selezione /consultazione delle cooperative</w:t>
      </w:r>
      <w:r w:rsidR="005D1BCB" w:rsidRPr="00527A8E">
        <w:rPr>
          <w:rFonts w:ascii="Arial" w:hAnsi="Arial" w:cs="Arial"/>
          <w:bCs/>
          <w:sz w:val="20"/>
          <w:szCs w:val="20"/>
        </w:rPr>
        <w:t xml:space="preserve"> e imprese </w:t>
      </w:r>
      <w:r w:rsidR="008E26D3" w:rsidRPr="00527A8E">
        <w:rPr>
          <w:rFonts w:ascii="Arial" w:hAnsi="Arial" w:cs="Arial"/>
          <w:bCs/>
          <w:sz w:val="20"/>
          <w:szCs w:val="20"/>
        </w:rPr>
        <w:t xml:space="preserve"> entro 7 giorni dalla ricezione della Convenzione di finanziamento da parte di </w:t>
      </w:r>
      <w:r w:rsidR="00135694" w:rsidRPr="00CF5A38">
        <w:rPr>
          <w:rFonts w:ascii="Arial" w:hAnsi="Arial" w:cs="Arial"/>
          <w:sz w:val="20"/>
          <w:szCs w:val="20"/>
        </w:rPr>
        <w:t xml:space="preserve">l’IN.SAR. </w:t>
      </w:r>
      <w:proofErr w:type="spellStart"/>
      <w:r w:rsidR="00135694" w:rsidRPr="00CF5A38">
        <w:rPr>
          <w:rFonts w:ascii="Arial" w:hAnsi="Arial" w:cs="Arial"/>
          <w:sz w:val="20"/>
          <w:szCs w:val="20"/>
        </w:rPr>
        <w:t>S.p.A</w:t>
      </w:r>
      <w:proofErr w:type="spellEnd"/>
      <w:r w:rsidRPr="00527A8E">
        <w:rPr>
          <w:rFonts w:ascii="Arial" w:hAnsi="Arial" w:cs="Arial"/>
          <w:bCs/>
          <w:sz w:val="20"/>
          <w:szCs w:val="20"/>
        </w:rPr>
        <w:t>, stabilendo il termine minimo di 15 e il termine massimo di 30 giorni  per la presentazione delle domande da parte delle imprese.</w:t>
      </w:r>
    </w:p>
    <w:p w:rsidR="008E26D3" w:rsidRPr="00527A8E" w:rsidRDefault="00527A8E" w:rsidP="00527A8E">
      <w:pPr>
        <w:spacing w:before="120" w:after="120" w:line="360" w:lineRule="auto"/>
        <w:jc w:val="both"/>
        <w:rPr>
          <w:rFonts w:ascii="Arial" w:hAnsi="Arial" w:cs="Arial"/>
          <w:bCs/>
          <w:sz w:val="20"/>
          <w:szCs w:val="20"/>
        </w:rPr>
      </w:pPr>
      <w:r w:rsidRPr="00527A8E">
        <w:rPr>
          <w:rFonts w:ascii="Arial" w:hAnsi="Arial" w:cs="Arial"/>
          <w:bCs/>
          <w:sz w:val="20"/>
          <w:szCs w:val="20"/>
        </w:rPr>
        <w:lastRenderedPageBreak/>
        <w:t xml:space="preserve">4. </w:t>
      </w:r>
      <w:r w:rsidR="00CC6C32" w:rsidRPr="00527A8E">
        <w:rPr>
          <w:rFonts w:ascii="Arial" w:hAnsi="Arial" w:cs="Arial"/>
          <w:bCs/>
          <w:sz w:val="20"/>
          <w:szCs w:val="20"/>
        </w:rPr>
        <w:t xml:space="preserve"> E</w:t>
      </w:r>
      <w:r w:rsidR="008E26D3" w:rsidRPr="00527A8E">
        <w:rPr>
          <w:rFonts w:ascii="Arial" w:hAnsi="Arial" w:cs="Arial"/>
          <w:bCs/>
          <w:sz w:val="20"/>
          <w:szCs w:val="20"/>
        </w:rPr>
        <w:t xml:space="preserve">ntro 30 giorni dal termine di scadenza per </w:t>
      </w:r>
      <w:r w:rsidR="005D1BCB" w:rsidRPr="00527A8E">
        <w:rPr>
          <w:rFonts w:ascii="Arial" w:hAnsi="Arial" w:cs="Arial"/>
          <w:bCs/>
          <w:sz w:val="20"/>
          <w:szCs w:val="20"/>
        </w:rPr>
        <w:t xml:space="preserve">la presentazione delle domande delle imprese </w:t>
      </w:r>
      <w:r w:rsidR="00CC6C32" w:rsidRPr="00527A8E">
        <w:rPr>
          <w:rFonts w:ascii="Arial" w:hAnsi="Arial" w:cs="Arial"/>
          <w:bCs/>
          <w:sz w:val="20"/>
          <w:szCs w:val="20"/>
        </w:rPr>
        <w:t xml:space="preserve">gli enti locali </w:t>
      </w:r>
      <w:r w:rsidR="005D1BCB" w:rsidRPr="00527A8E">
        <w:rPr>
          <w:rFonts w:ascii="Arial" w:hAnsi="Arial" w:cs="Arial"/>
          <w:bCs/>
          <w:sz w:val="20"/>
          <w:szCs w:val="20"/>
        </w:rPr>
        <w:t xml:space="preserve">devono procedere alla </w:t>
      </w:r>
      <w:r w:rsidR="008E26D3" w:rsidRPr="00527A8E">
        <w:rPr>
          <w:rFonts w:ascii="Arial" w:hAnsi="Arial" w:cs="Arial"/>
          <w:bCs/>
          <w:sz w:val="20"/>
          <w:szCs w:val="20"/>
        </w:rPr>
        <w:t xml:space="preserve">pubblicazione degli esiti e </w:t>
      </w:r>
      <w:r w:rsidR="005D1BCB" w:rsidRPr="00527A8E">
        <w:rPr>
          <w:rFonts w:ascii="Arial" w:hAnsi="Arial" w:cs="Arial"/>
          <w:bCs/>
          <w:sz w:val="20"/>
          <w:szCs w:val="20"/>
        </w:rPr>
        <w:t xml:space="preserve">al </w:t>
      </w:r>
      <w:r w:rsidR="008E26D3" w:rsidRPr="00527A8E">
        <w:rPr>
          <w:rFonts w:ascii="Arial" w:hAnsi="Arial" w:cs="Arial"/>
          <w:bCs/>
          <w:sz w:val="20"/>
          <w:szCs w:val="20"/>
        </w:rPr>
        <w:t xml:space="preserve">contestuale invio </w:t>
      </w:r>
      <w:r w:rsidR="005D1BCB" w:rsidRPr="00527A8E">
        <w:rPr>
          <w:rFonts w:ascii="Arial" w:hAnsi="Arial" w:cs="Arial"/>
          <w:bCs/>
          <w:sz w:val="20"/>
          <w:szCs w:val="20"/>
        </w:rPr>
        <w:t xml:space="preserve">dei risultati a </w:t>
      </w:r>
      <w:r w:rsidR="00135694" w:rsidRPr="00CF5A38">
        <w:rPr>
          <w:rFonts w:ascii="Arial" w:hAnsi="Arial" w:cs="Arial"/>
          <w:sz w:val="20"/>
          <w:szCs w:val="20"/>
        </w:rPr>
        <w:t>l’IN.SAR. S.p.A</w:t>
      </w:r>
      <w:r w:rsidR="005D1BCB" w:rsidRPr="00527A8E">
        <w:rPr>
          <w:rFonts w:ascii="Arial" w:hAnsi="Arial" w:cs="Arial"/>
          <w:bCs/>
          <w:sz w:val="20"/>
          <w:szCs w:val="20"/>
        </w:rPr>
        <w:t>.</w:t>
      </w:r>
    </w:p>
    <w:p w:rsidR="008E26D3" w:rsidRPr="00527A8E" w:rsidRDefault="00527A8E" w:rsidP="00527A8E">
      <w:pPr>
        <w:spacing w:before="120" w:after="120" w:line="360" w:lineRule="auto"/>
        <w:jc w:val="both"/>
        <w:rPr>
          <w:rFonts w:ascii="Arial" w:hAnsi="Arial" w:cs="Arial"/>
          <w:bCs/>
          <w:sz w:val="20"/>
          <w:szCs w:val="20"/>
        </w:rPr>
      </w:pPr>
      <w:r w:rsidRPr="00527A8E">
        <w:rPr>
          <w:rFonts w:ascii="Arial" w:hAnsi="Arial" w:cs="Arial"/>
          <w:bCs/>
          <w:sz w:val="20"/>
          <w:szCs w:val="20"/>
        </w:rPr>
        <w:t>5.</w:t>
      </w:r>
      <w:r w:rsidR="00652798" w:rsidRPr="00527A8E">
        <w:rPr>
          <w:rFonts w:ascii="Arial" w:hAnsi="Arial" w:cs="Arial"/>
          <w:bCs/>
          <w:sz w:val="20"/>
          <w:szCs w:val="20"/>
        </w:rPr>
        <w:t xml:space="preserve">Le imprese si impegnano ad assumere i soggetti selezionati dal Comune secondo i requisiti e le procedure previste dal Programma </w:t>
      </w:r>
      <w:proofErr w:type="spellStart"/>
      <w:r w:rsidR="00652798" w:rsidRPr="00527A8E">
        <w:rPr>
          <w:rFonts w:ascii="Arial" w:hAnsi="Arial" w:cs="Arial"/>
          <w:bCs/>
          <w:sz w:val="20"/>
          <w:szCs w:val="20"/>
        </w:rPr>
        <w:t>LavoRas</w:t>
      </w:r>
      <w:proofErr w:type="spellEnd"/>
      <w:r w:rsidR="002C188F" w:rsidRPr="00527A8E">
        <w:rPr>
          <w:rFonts w:ascii="Arial" w:hAnsi="Arial" w:cs="Arial"/>
          <w:bCs/>
          <w:sz w:val="20"/>
          <w:szCs w:val="20"/>
        </w:rPr>
        <w:t xml:space="preserve">. </w:t>
      </w:r>
    </w:p>
    <w:p w:rsidR="006E310B" w:rsidRPr="006E310B" w:rsidRDefault="006E310B" w:rsidP="006E310B">
      <w:pPr>
        <w:widowControl w:val="0"/>
        <w:shd w:val="clear" w:color="auto" w:fill="FFFFFF"/>
        <w:tabs>
          <w:tab w:val="left" w:pos="270"/>
        </w:tabs>
        <w:spacing w:before="120" w:after="120" w:line="360" w:lineRule="auto"/>
        <w:ind w:left="360"/>
        <w:jc w:val="center"/>
        <w:rPr>
          <w:rFonts w:ascii="Arial" w:hAnsi="Arial" w:cs="Arial"/>
          <w:b/>
          <w:sz w:val="20"/>
          <w:szCs w:val="20"/>
        </w:rPr>
      </w:pPr>
      <w:r w:rsidRPr="006E310B">
        <w:rPr>
          <w:rFonts w:ascii="Arial" w:hAnsi="Arial" w:cs="Arial"/>
          <w:b/>
          <w:sz w:val="20"/>
          <w:szCs w:val="20"/>
        </w:rPr>
        <w:t>Art. 5</w:t>
      </w:r>
    </w:p>
    <w:p w:rsidR="006E310B" w:rsidRPr="006E310B" w:rsidRDefault="006E310B" w:rsidP="006E310B">
      <w:pPr>
        <w:widowControl w:val="0"/>
        <w:shd w:val="clear" w:color="auto" w:fill="FFFFFF"/>
        <w:tabs>
          <w:tab w:val="left" w:pos="270"/>
        </w:tabs>
        <w:spacing w:before="120" w:after="120" w:line="360" w:lineRule="auto"/>
        <w:ind w:left="360"/>
        <w:jc w:val="center"/>
        <w:rPr>
          <w:rFonts w:ascii="Arial" w:hAnsi="Arial" w:cs="Arial"/>
          <w:b/>
          <w:sz w:val="20"/>
          <w:szCs w:val="20"/>
        </w:rPr>
      </w:pPr>
      <w:r w:rsidRPr="006E310B">
        <w:rPr>
          <w:rFonts w:ascii="Arial" w:hAnsi="Arial" w:cs="Arial"/>
          <w:b/>
          <w:sz w:val="20"/>
          <w:szCs w:val="20"/>
        </w:rPr>
        <w:t>Risorse e spese riconosciute</w:t>
      </w:r>
    </w:p>
    <w:p w:rsidR="006E310B" w:rsidRDefault="000B0B80" w:rsidP="000B0B80">
      <w:pPr>
        <w:pStyle w:val="Giustificato"/>
        <w:spacing w:before="120" w:after="120" w:line="360" w:lineRule="auto"/>
      </w:pPr>
      <w:r>
        <w:t>1.</w:t>
      </w:r>
      <w:r w:rsidR="006E4012">
        <w:t>All’interno del budget preassegnato, s</w:t>
      </w:r>
      <w:r w:rsidR="006E310B" w:rsidRPr="0069098A">
        <w:t xml:space="preserve">ono ammissibili le spese sostenute </w:t>
      </w:r>
      <w:r w:rsidR="006E4012">
        <w:t xml:space="preserve">dall’Ente locale richiedente, </w:t>
      </w:r>
      <w:r w:rsidR="006E310B" w:rsidRPr="0069098A">
        <w:t xml:space="preserve">a partire dalla pubblicazione dell’Avviso da parte di </w:t>
      </w:r>
      <w:r w:rsidR="00135694" w:rsidRPr="00CF5A38">
        <w:rPr>
          <w:szCs w:val="20"/>
        </w:rPr>
        <w:t xml:space="preserve">l’IN.SAR. </w:t>
      </w:r>
      <w:proofErr w:type="spellStart"/>
      <w:r w:rsidR="00135694" w:rsidRPr="00CF5A38">
        <w:rPr>
          <w:szCs w:val="20"/>
        </w:rPr>
        <w:t>S.p.A</w:t>
      </w:r>
      <w:proofErr w:type="spellEnd"/>
      <w:r w:rsidR="00135694" w:rsidRPr="0069098A" w:rsidDel="00135694">
        <w:t xml:space="preserve"> </w:t>
      </w:r>
      <w:r w:rsidR="006E310B" w:rsidRPr="0069098A">
        <w:t>a</w:t>
      </w:r>
      <w:r w:rsidR="006E310B">
        <w:t xml:space="preserve"> condizione che esse siano:</w:t>
      </w:r>
    </w:p>
    <w:p w:rsidR="006E4012" w:rsidRDefault="006E4012" w:rsidP="000B0B80">
      <w:pPr>
        <w:pStyle w:val="Giustificato"/>
        <w:numPr>
          <w:ilvl w:val="1"/>
          <w:numId w:val="16"/>
        </w:numPr>
        <w:spacing w:before="120" w:after="120" w:line="360" w:lineRule="auto"/>
      </w:pPr>
      <w:r w:rsidRPr="009D7A1E">
        <w:rPr>
          <w:szCs w:val="20"/>
        </w:rPr>
        <w:t>pertinenti ed</w:t>
      </w:r>
      <w:r w:rsidRPr="00244251">
        <w:rPr>
          <w:szCs w:val="20"/>
        </w:rPr>
        <w:t xml:space="preserve"> imputabili con certezza</w:t>
      </w:r>
      <w:r>
        <w:t xml:space="preserve"> all’intervento finanziato;</w:t>
      </w:r>
    </w:p>
    <w:p w:rsidR="006E310B" w:rsidRPr="009D7A1E" w:rsidRDefault="006E310B" w:rsidP="000B0B80">
      <w:pPr>
        <w:pStyle w:val="Giustificato"/>
        <w:numPr>
          <w:ilvl w:val="1"/>
          <w:numId w:val="16"/>
        </w:numPr>
        <w:spacing w:before="120" w:after="120" w:line="360" w:lineRule="auto"/>
        <w:rPr>
          <w:szCs w:val="20"/>
        </w:rPr>
      </w:pPr>
      <w:r w:rsidRPr="001840FA">
        <w:t xml:space="preserve">assunte </w:t>
      </w:r>
      <w:r w:rsidRPr="009D7A1E">
        <w:rPr>
          <w:szCs w:val="20"/>
        </w:rPr>
        <w:t xml:space="preserve">con procedure coerenti con le norme comunitarie, nazionali, regionali applicabili, anche </w:t>
      </w:r>
      <w:r w:rsidR="002C188F">
        <w:rPr>
          <w:szCs w:val="20"/>
        </w:rPr>
        <w:t>in materia fiscale e contabile</w:t>
      </w:r>
      <w:r w:rsidR="00135694">
        <w:rPr>
          <w:szCs w:val="20"/>
        </w:rPr>
        <w:t>;</w:t>
      </w:r>
    </w:p>
    <w:p w:rsidR="006E310B" w:rsidRPr="009D7A1E" w:rsidRDefault="006E310B" w:rsidP="000B0B80">
      <w:pPr>
        <w:pStyle w:val="Giustificato"/>
        <w:numPr>
          <w:ilvl w:val="1"/>
          <w:numId w:val="16"/>
        </w:numPr>
        <w:spacing w:before="120" w:after="120" w:line="360" w:lineRule="auto"/>
        <w:rPr>
          <w:szCs w:val="20"/>
        </w:rPr>
      </w:pPr>
      <w:r w:rsidRPr="009D7A1E">
        <w:rPr>
          <w:szCs w:val="20"/>
        </w:rPr>
        <w:t>temporalmente assunte nel periodo di validità della spesa;</w:t>
      </w:r>
    </w:p>
    <w:p w:rsidR="006E310B" w:rsidRPr="009D7A1E" w:rsidRDefault="006E310B" w:rsidP="000B0B80">
      <w:pPr>
        <w:pStyle w:val="Giustificato"/>
        <w:numPr>
          <w:ilvl w:val="1"/>
          <w:numId w:val="16"/>
        </w:numPr>
        <w:spacing w:before="120" w:after="120" w:line="360" w:lineRule="auto"/>
        <w:rPr>
          <w:szCs w:val="20"/>
        </w:rPr>
      </w:pPr>
      <w:r w:rsidRPr="009D7A1E">
        <w:rPr>
          <w:szCs w:val="20"/>
        </w:rPr>
        <w:t>effettive e comprovabili, ossia corrispondenti ai documenti attestanti la</w:t>
      </w:r>
      <w:r w:rsidR="006E4012">
        <w:rPr>
          <w:szCs w:val="20"/>
        </w:rPr>
        <w:t xml:space="preserve"> spesa ed ai relativi pagamenti.</w:t>
      </w:r>
    </w:p>
    <w:p w:rsidR="00486A97" w:rsidRPr="000B0B80" w:rsidRDefault="000B0B80" w:rsidP="000B0B80">
      <w:pPr>
        <w:spacing w:before="120" w:after="120" w:line="360" w:lineRule="auto"/>
        <w:jc w:val="both"/>
        <w:rPr>
          <w:rFonts w:ascii="Arial" w:hAnsi="Arial" w:cs="Arial"/>
          <w:bCs/>
          <w:sz w:val="20"/>
          <w:szCs w:val="20"/>
        </w:rPr>
      </w:pPr>
      <w:r>
        <w:rPr>
          <w:rFonts w:ascii="Arial" w:hAnsi="Arial" w:cs="Arial"/>
          <w:bCs/>
          <w:sz w:val="20"/>
          <w:szCs w:val="20"/>
        </w:rPr>
        <w:t>2.</w:t>
      </w:r>
      <w:r w:rsidR="00486A97" w:rsidRPr="000B0B80">
        <w:rPr>
          <w:rFonts w:ascii="Arial" w:hAnsi="Arial" w:cs="Arial"/>
          <w:bCs/>
          <w:sz w:val="20"/>
          <w:szCs w:val="20"/>
        </w:rPr>
        <w:t>Non sono ammissibili le spese relative ad un bene rispetto al quale il beneficiario abbia già fruito, per le stesse spese, di una misura di sostegno finanziario nazionale e/o comunitario.</w:t>
      </w:r>
    </w:p>
    <w:p w:rsidR="006E310B" w:rsidRPr="000B0B80" w:rsidRDefault="000B0B80" w:rsidP="000B0B80">
      <w:pPr>
        <w:spacing w:before="120" w:after="120" w:line="360" w:lineRule="auto"/>
        <w:jc w:val="both"/>
        <w:rPr>
          <w:rFonts w:ascii="Arial" w:hAnsi="Arial" w:cs="Arial"/>
          <w:bCs/>
          <w:sz w:val="20"/>
          <w:szCs w:val="20"/>
        </w:rPr>
      </w:pPr>
      <w:r>
        <w:rPr>
          <w:rFonts w:ascii="Arial" w:hAnsi="Arial" w:cs="Arial"/>
          <w:bCs/>
          <w:sz w:val="20"/>
          <w:szCs w:val="20"/>
        </w:rPr>
        <w:t>3.</w:t>
      </w:r>
      <w:r w:rsidR="002C188F" w:rsidRPr="000B0B80">
        <w:rPr>
          <w:rFonts w:ascii="Arial" w:hAnsi="Arial" w:cs="Arial"/>
          <w:bCs/>
          <w:sz w:val="20"/>
          <w:szCs w:val="20"/>
        </w:rPr>
        <w:t xml:space="preserve">Nel rispetto delle finalità del Fondo di Sviluppo e Coesione e come indicato dalla DGR n. 5/1 del 24.01.2017, gli interventi finanziati con le risorse FSC dovranno:  (I) - avere carattere aggiuntivo secondo il principio di </w:t>
      </w:r>
      <w:proofErr w:type="spellStart"/>
      <w:r w:rsidR="002C188F" w:rsidRPr="000B0B80">
        <w:rPr>
          <w:rFonts w:ascii="Arial" w:hAnsi="Arial" w:cs="Arial"/>
          <w:bCs/>
          <w:sz w:val="20"/>
          <w:szCs w:val="20"/>
        </w:rPr>
        <w:t>addizionalità</w:t>
      </w:r>
      <w:proofErr w:type="spellEnd"/>
      <w:r w:rsidR="002C188F" w:rsidRPr="000B0B80">
        <w:rPr>
          <w:rFonts w:ascii="Arial" w:hAnsi="Arial" w:cs="Arial"/>
          <w:bCs/>
          <w:sz w:val="20"/>
          <w:szCs w:val="20"/>
        </w:rPr>
        <w:t xml:space="preserve"> delle risorse; (II) - essere dotati di un piano di gestione approvato (se del caso); (III) - avere carattere prevalentemente infrastrutturale.  Sono in ogni caso esclusi gli interventi di mera manutenzione.</w:t>
      </w:r>
    </w:p>
    <w:p w:rsidR="002C188F" w:rsidRPr="000B0B80" w:rsidRDefault="000B0B80" w:rsidP="000B0B80">
      <w:pPr>
        <w:spacing w:before="120" w:after="120" w:line="360" w:lineRule="auto"/>
        <w:rPr>
          <w:rFonts w:ascii="Arial" w:hAnsi="Arial" w:cs="Arial"/>
          <w:bCs/>
          <w:sz w:val="20"/>
          <w:szCs w:val="20"/>
        </w:rPr>
      </w:pPr>
      <w:r>
        <w:rPr>
          <w:rFonts w:ascii="Arial" w:hAnsi="Arial" w:cs="Arial"/>
          <w:b/>
          <w:bCs/>
          <w:sz w:val="20"/>
          <w:szCs w:val="20"/>
        </w:rPr>
        <w:t>4.</w:t>
      </w:r>
      <w:r w:rsidR="002C188F" w:rsidRPr="000B0B80">
        <w:rPr>
          <w:rFonts w:ascii="Arial" w:hAnsi="Arial" w:cs="Arial"/>
          <w:b/>
          <w:bCs/>
          <w:sz w:val="20"/>
          <w:szCs w:val="20"/>
        </w:rPr>
        <w:t xml:space="preserve">Nel caso </w:t>
      </w:r>
      <w:r w:rsidR="00F93717" w:rsidRPr="000B0B80">
        <w:rPr>
          <w:rFonts w:ascii="Arial" w:hAnsi="Arial" w:cs="Arial"/>
          <w:b/>
          <w:bCs/>
          <w:sz w:val="20"/>
          <w:szCs w:val="20"/>
        </w:rPr>
        <w:t xml:space="preserve">di </w:t>
      </w:r>
      <w:r w:rsidR="002C188F" w:rsidRPr="000B0B80">
        <w:rPr>
          <w:rFonts w:ascii="Arial" w:hAnsi="Arial" w:cs="Arial"/>
          <w:b/>
          <w:bCs/>
          <w:sz w:val="20"/>
          <w:szCs w:val="20"/>
        </w:rPr>
        <w:t>cofinanzi</w:t>
      </w:r>
      <w:r w:rsidR="00F93717" w:rsidRPr="000B0B80">
        <w:rPr>
          <w:rFonts w:ascii="Arial" w:hAnsi="Arial" w:cs="Arial"/>
          <w:b/>
          <w:bCs/>
          <w:sz w:val="20"/>
          <w:szCs w:val="20"/>
        </w:rPr>
        <w:t>amento l</w:t>
      </w:r>
      <w:r w:rsidR="002C188F" w:rsidRPr="000B0B80">
        <w:rPr>
          <w:rFonts w:ascii="Arial" w:hAnsi="Arial" w:cs="Arial"/>
          <w:bCs/>
          <w:sz w:val="20"/>
          <w:szCs w:val="20"/>
        </w:rPr>
        <w:t>’ente locale si impegna a</w:t>
      </w:r>
      <w:r w:rsidR="00F93717" w:rsidRPr="000B0B80">
        <w:rPr>
          <w:rFonts w:ascii="Arial" w:hAnsi="Arial" w:cs="Arial"/>
          <w:bCs/>
          <w:sz w:val="20"/>
          <w:szCs w:val="20"/>
        </w:rPr>
        <w:t xml:space="preserve">d integrare il progetto </w:t>
      </w:r>
      <w:r w:rsidR="002C188F" w:rsidRPr="000B0B80">
        <w:rPr>
          <w:rFonts w:ascii="Arial" w:hAnsi="Arial" w:cs="Arial"/>
          <w:bCs/>
          <w:sz w:val="20"/>
          <w:szCs w:val="20"/>
        </w:rPr>
        <w:t xml:space="preserve">  con risorse proprie per un importo pari a _____________ per  aumentare il numero di soggetti_______ /  la durata del cantiere _____ per contribuire alla realizzazione del cantiere con propri mezzi o attrezzature_______.</w:t>
      </w:r>
    </w:p>
    <w:p w:rsidR="00B10717" w:rsidRPr="00D16260" w:rsidRDefault="00D16260" w:rsidP="00D16260">
      <w:pPr>
        <w:spacing w:before="120" w:after="120" w:line="360" w:lineRule="auto"/>
        <w:rPr>
          <w:rFonts w:ascii="Arial" w:hAnsi="Arial" w:cs="Arial"/>
          <w:bCs/>
          <w:sz w:val="20"/>
          <w:szCs w:val="20"/>
        </w:rPr>
      </w:pPr>
      <w:r>
        <w:rPr>
          <w:rFonts w:ascii="Arial" w:hAnsi="Arial" w:cs="Arial"/>
          <w:bCs/>
          <w:sz w:val="20"/>
          <w:szCs w:val="20"/>
        </w:rPr>
        <w:t>5.</w:t>
      </w:r>
      <w:r w:rsidR="00D14A2B" w:rsidRPr="00D16260">
        <w:rPr>
          <w:rFonts w:ascii="Arial" w:hAnsi="Arial" w:cs="Arial"/>
          <w:bCs/>
          <w:sz w:val="20"/>
          <w:szCs w:val="20"/>
        </w:rPr>
        <w:t>La tempistica delle erogazioni a favore degli enti locali è così definita:</w:t>
      </w:r>
    </w:p>
    <w:p w:rsidR="00D14A2B" w:rsidRPr="00D14A2B" w:rsidRDefault="00D14A2B" w:rsidP="00D14A2B">
      <w:pPr>
        <w:pStyle w:val="Paragrafoelenco"/>
        <w:numPr>
          <w:ilvl w:val="2"/>
          <w:numId w:val="16"/>
        </w:numPr>
        <w:spacing w:before="120" w:after="120" w:line="360" w:lineRule="auto"/>
        <w:ind w:left="1276"/>
        <w:contextualSpacing w:val="0"/>
        <w:rPr>
          <w:rFonts w:ascii="Arial" w:hAnsi="Arial" w:cs="Arial"/>
          <w:bCs/>
          <w:sz w:val="20"/>
          <w:szCs w:val="20"/>
        </w:rPr>
      </w:pPr>
      <w:r w:rsidRPr="00D14A2B">
        <w:rPr>
          <w:rFonts w:ascii="Arial" w:hAnsi="Arial" w:cs="Arial"/>
          <w:bCs/>
          <w:sz w:val="20"/>
          <w:szCs w:val="20"/>
        </w:rPr>
        <w:t>Prima anticipazione del 30 % al compimento dei seguenti invii ad INSAR:</w:t>
      </w:r>
    </w:p>
    <w:p w:rsidR="004E3FE9" w:rsidRPr="00D14A2B" w:rsidRDefault="00097C67" w:rsidP="00D14A2B">
      <w:pPr>
        <w:pStyle w:val="Paragrafoelenco"/>
        <w:numPr>
          <w:ilvl w:val="2"/>
          <w:numId w:val="26"/>
        </w:numPr>
        <w:spacing w:before="120" w:after="120" w:line="360" w:lineRule="auto"/>
        <w:contextualSpacing w:val="0"/>
        <w:rPr>
          <w:rFonts w:ascii="Arial" w:hAnsi="Arial" w:cs="Arial"/>
          <w:bCs/>
          <w:sz w:val="20"/>
          <w:szCs w:val="20"/>
        </w:rPr>
      </w:pPr>
      <w:r w:rsidRPr="00D14A2B">
        <w:rPr>
          <w:rFonts w:ascii="Arial" w:hAnsi="Arial" w:cs="Arial"/>
          <w:bCs/>
          <w:sz w:val="20"/>
          <w:szCs w:val="20"/>
        </w:rPr>
        <w:t xml:space="preserve">convenzione </w:t>
      </w:r>
      <w:r w:rsidR="00D14A2B">
        <w:rPr>
          <w:rFonts w:ascii="Arial" w:hAnsi="Arial" w:cs="Arial"/>
          <w:bCs/>
          <w:sz w:val="20"/>
          <w:szCs w:val="20"/>
        </w:rPr>
        <w:t xml:space="preserve">sottoscritta </w:t>
      </w:r>
      <w:r w:rsidRPr="00D14A2B">
        <w:rPr>
          <w:rFonts w:ascii="Arial" w:hAnsi="Arial" w:cs="Arial"/>
          <w:bCs/>
          <w:sz w:val="20"/>
          <w:szCs w:val="20"/>
        </w:rPr>
        <w:t>per il finanziamento dei cantieri</w:t>
      </w:r>
      <w:r w:rsidR="00135694">
        <w:rPr>
          <w:rFonts w:ascii="Arial" w:hAnsi="Arial" w:cs="Arial"/>
          <w:bCs/>
          <w:sz w:val="20"/>
          <w:szCs w:val="20"/>
        </w:rPr>
        <w:t>;</w:t>
      </w:r>
    </w:p>
    <w:p w:rsidR="004E3FE9" w:rsidRPr="00D14A2B" w:rsidRDefault="00097C67" w:rsidP="00D14A2B">
      <w:pPr>
        <w:pStyle w:val="Paragrafoelenco"/>
        <w:numPr>
          <w:ilvl w:val="2"/>
          <w:numId w:val="26"/>
        </w:numPr>
        <w:spacing w:before="120" w:after="120" w:line="360" w:lineRule="auto"/>
        <w:contextualSpacing w:val="0"/>
        <w:rPr>
          <w:rFonts w:ascii="Arial" w:hAnsi="Arial" w:cs="Arial"/>
          <w:bCs/>
          <w:sz w:val="20"/>
          <w:szCs w:val="20"/>
        </w:rPr>
      </w:pPr>
      <w:r w:rsidRPr="00D14A2B">
        <w:rPr>
          <w:rFonts w:ascii="Arial" w:hAnsi="Arial" w:cs="Arial"/>
          <w:bCs/>
          <w:sz w:val="20"/>
          <w:szCs w:val="20"/>
        </w:rPr>
        <w:t>comunicazione dell’avvenuta selezione degli idonei in fase di assunzione</w:t>
      </w:r>
      <w:r w:rsidR="00135694">
        <w:rPr>
          <w:rFonts w:ascii="Arial" w:hAnsi="Arial" w:cs="Arial"/>
          <w:bCs/>
          <w:sz w:val="20"/>
          <w:szCs w:val="20"/>
        </w:rPr>
        <w:t>;</w:t>
      </w:r>
    </w:p>
    <w:p w:rsidR="004E3FE9" w:rsidRPr="00D14A2B" w:rsidRDefault="00097C67" w:rsidP="00D14A2B">
      <w:pPr>
        <w:pStyle w:val="Paragrafoelenco"/>
        <w:numPr>
          <w:ilvl w:val="2"/>
          <w:numId w:val="26"/>
        </w:numPr>
        <w:spacing w:before="120" w:after="120" w:line="360" w:lineRule="auto"/>
        <w:contextualSpacing w:val="0"/>
        <w:rPr>
          <w:rFonts w:ascii="Arial" w:hAnsi="Arial" w:cs="Arial"/>
          <w:bCs/>
          <w:sz w:val="20"/>
          <w:szCs w:val="20"/>
        </w:rPr>
      </w:pPr>
      <w:r w:rsidRPr="00D14A2B">
        <w:rPr>
          <w:rFonts w:ascii="Arial" w:hAnsi="Arial" w:cs="Arial"/>
          <w:bCs/>
          <w:sz w:val="20"/>
          <w:szCs w:val="20"/>
        </w:rPr>
        <w:t>comunicazione (eventuale) dell’avvenuta selezione della cooperativa</w:t>
      </w:r>
      <w:r w:rsidR="00135694">
        <w:rPr>
          <w:rFonts w:ascii="Arial" w:hAnsi="Arial" w:cs="Arial"/>
          <w:bCs/>
          <w:sz w:val="20"/>
          <w:szCs w:val="20"/>
        </w:rPr>
        <w:t>.</w:t>
      </w:r>
      <w:r w:rsidRPr="00D14A2B">
        <w:rPr>
          <w:rFonts w:ascii="Arial" w:hAnsi="Arial" w:cs="Arial"/>
          <w:bCs/>
          <w:sz w:val="20"/>
          <w:szCs w:val="20"/>
        </w:rPr>
        <w:t xml:space="preserve"> </w:t>
      </w:r>
    </w:p>
    <w:p w:rsidR="00D14A2B" w:rsidRPr="00D14A2B" w:rsidRDefault="00D14A2B" w:rsidP="00D14A2B">
      <w:pPr>
        <w:pStyle w:val="Paragrafoelenco"/>
        <w:numPr>
          <w:ilvl w:val="2"/>
          <w:numId w:val="16"/>
        </w:numPr>
        <w:spacing w:before="120" w:after="120" w:line="360" w:lineRule="auto"/>
        <w:ind w:left="1276"/>
        <w:contextualSpacing w:val="0"/>
        <w:rPr>
          <w:rFonts w:ascii="Arial" w:hAnsi="Arial" w:cs="Arial"/>
          <w:bCs/>
          <w:sz w:val="20"/>
          <w:szCs w:val="20"/>
        </w:rPr>
      </w:pPr>
      <w:r w:rsidRPr="00D14A2B">
        <w:rPr>
          <w:rFonts w:ascii="Arial" w:hAnsi="Arial" w:cs="Arial"/>
          <w:bCs/>
          <w:sz w:val="20"/>
          <w:szCs w:val="20"/>
        </w:rPr>
        <w:t>Seconda anticipazione del 50 %</w:t>
      </w:r>
    </w:p>
    <w:p w:rsidR="004E3FE9" w:rsidRPr="00D14A2B" w:rsidRDefault="00097C67" w:rsidP="00D14A2B">
      <w:pPr>
        <w:pStyle w:val="Paragrafoelenco"/>
        <w:numPr>
          <w:ilvl w:val="2"/>
          <w:numId w:val="26"/>
        </w:numPr>
        <w:spacing w:before="120" w:after="120" w:line="360" w:lineRule="auto"/>
        <w:contextualSpacing w:val="0"/>
        <w:rPr>
          <w:rFonts w:ascii="Arial" w:hAnsi="Arial" w:cs="Arial"/>
          <w:bCs/>
          <w:sz w:val="20"/>
          <w:szCs w:val="20"/>
        </w:rPr>
      </w:pPr>
      <w:r w:rsidRPr="00D14A2B">
        <w:rPr>
          <w:rFonts w:ascii="Arial" w:hAnsi="Arial" w:cs="Arial"/>
          <w:bCs/>
          <w:sz w:val="20"/>
          <w:szCs w:val="20"/>
        </w:rPr>
        <w:lastRenderedPageBreak/>
        <w:t>alla comunicazione dell’avvenuto avvio del cantiere</w:t>
      </w:r>
      <w:r w:rsidR="00D14A2B">
        <w:rPr>
          <w:rFonts w:ascii="Arial" w:hAnsi="Arial" w:cs="Arial"/>
          <w:bCs/>
          <w:sz w:val="20"/>
          <w:szCs w:val="20"/>
        </w:rPr>
        <w:t xml:space="preserve"> (lavoratori assunti/contratto con la cooperativa sottoscritto</w:t>
      </w:r>
      <w:r w:rsidR="00135694">
        <w:rPr>
          <w:rFonts w:ascii="Arial" w:hAnsi="Arial" w:cs="Arial"/>
          <w:bCs/>
          <w:sz w:val="20"/>
          <w:szCs w:val="20"/>
        </w:rPr>
        <w:t>;</w:t>
      </w:r>
    </w:p>
    <w:p w:rsidR="004E3FE9" w:rsidRPr="00D14A2B" w:rsidRDefault="00D14A2B" w:rsidP="00D14A2B">
      <w:pPr>
        <w:pStyle w:val="Paragrafoelenco"/>
        <w:numPr>
          <w:ilvl w:val="2"/>
          <w:numId w:val="16"/>
        </w:numPr>
        <w:spacing w:before="120" w:after="120" w:line="360" w:lineRule="auto"/>
        <w:ind w:left="1276"/>
        <w:contextualSpacing w:val="0"/>
        <w:rPr>
          <w:rFonts w:ascii="Arial" w:hAnsi="Arial" w:cs="Arial"/>
          <w:bCs/>
          <w:sz w:val="20"/>
          <w:szCs w:val="20"/>
        </w:rPr>
      </w:pPr>
      <w:r w:rsidRPr="00D14A2B">
        <w:rPr>
          <w:rFonts w:ascii="Arial" w:hAnsi="Arial" w:cs="Arial"/>
          <w:bCs/>
          <w:sz w:val="20"/>
          <w:szCs w:val="20"/>
        </w:rPr>
        <w:t xml:space="preserve">Saldo del 20 % </w:t>
      </w:r>
      <w:r w:rsidR="00097C67" w:rsidRPr="00D14A2B">
        <w:rPr>
          <w:rFonts w:ascii="Arial" w:hAnsi="Arial" w:cs="Arial"/>
          <w:bCs/>
          <w:sz w:val="20"/>
          <w:szCs w:val="20"/>
        </w:rPr>
        <w:t>a chiusura e rendicontazione finale del cantiere</w:t>
      </w:r>
      <w:r w:rsidR="00996309">
        <w:rPr>
          <w:rFonts w:ascii="Arial" w:hAnsi="Arial" w:cs="Arial"/>
          <w:bCs/>
          <w:sz w:val="20"/>
          <w:szCs w:val="20"/>
        </w:rPr>
        <w:t xml:space="preserve">  e verifica della stessa</w:t>
      </w:r>
      <w:r w:rsidR="00D16260">
        <w:rPr>
          <w:rFonts w:ascii="Arial" w:hAnsi="Arial" w:cs="Arial"/>
          <w:bCs/>
          <w:sz w:val="20"/>
          <w:szCs w:val="20"/>
        </w:rPr>
        <w:t>.</w:t>
      </w:r>
    </w:p>
    <w:p w:rsidR="00D16260" w:rsidRPr="00527A8E" w:rsidRDefault="00D16260" w:rsidP="00527A8E">
      <w:pPr>
        <w:spacing w:before="120" w:after="120" w:line="360" w:lineRule="auto"/>
        <w:rPr>
          <w:rFonts w:ascii="Arial" w:hAnsi="Arial" w:cs="Arial"/>
          <w:bCs/>
          <w:sz w:val="20"/>
          <w:szCs w:val="20"/>
        </w:rPr>
      </w:pPr>
      <w:r w:rsidRPr="00527A8E">
        <w:rPr>
          <w:rFonts w:ascii="Arial" w:hAnsi="Arial" w:cs="Arial"/>
          <w:bCs/>
          <w:sz w:val="20"/>
          <w:szCs w:val="20"/>
        </w:rPr>
        <w:t>6. I cantieri dovranno essere avviati entro 30 giorni dalla ricezione del primo anticipo</w:t>
      </w:r>
      <w:r w:rsidR="00135694">
        <w:rPr>
          <w:rFonts w:ascii="Arial" w:hAnsi="Arial" w:cs="Arial"/>
          <w:bCs/>
          <w:sz w:val="20"/>
          <w:szCs w:val="20"/>
        </w:rPr>
        <w:t>;</w:t>
      </w:r>
    </w:p>
    <w:p w:rsidR="00D14A2B" w:rsidRPr="00D16260" w:rsidRDefault="00D16260" w:rsidP="00D16260">
      <w:pPr>
        <w:spacing w:before="120" w:after="120" w:line="360" w:lineRule="auto"/>
        <w:rPr>
          <w:rFonts w:ascii="Arial" w:hAnsi="Arial" w:cs="Arial"/>
          <w:bCs/>
          <w:sz w:val="20"/>
          <w:szCs w:val="20"/>
        </w:rPr>
      </w:pPr>
      <w:r w:rsidRPr="00527A8E">
        <w:rPr>
          <w:rFonts w:ascii="Arial" w:hAnsi="Arial" w:cs="Arial"/>
          <w:bCs/>
          <w:sz w:val="20"/>
          <w:szCs w:val="20"/>
        </w:rPr>
        <w:t>7.</w:t>
      </w:r>
      <w:r w:rsidR="00135694" w:rsidRPr="00135694">
        <w:rPr>
          <w:rFonts w:ascii="Arial" w:hAnsi="Arial" w:cs="Arial"/>
          <w:sz w:val="20"/>
          <w:szCs w:val="20"/>
        </w:rPr>
        <w:t xml:space="preserve"> </w:t>
      </w:r>
      <w:r w:rsidR="00135694" w:rsidRPr="00CF5A38">
        <w:rPr>
          <w:rFonts w:ascii="Arial" w:hAnsi="Arial" w:cs="Arial"/>
          <w:sz w:val="20"/>
          <w:szCs w:val="20"/>
        </w:rPr>
        <w:t xml:space="preserve">l’IN.SAR. </w:t>
      </w:r>
      <w:proofErr w:type="spellStart"/>
      <w:r w:rsidR="00135694" w:rsidRPr="00CF5A38">
        <w:rPr>
          <w:rFonts w:ascii="Arial" w:hAnsi="Arial" w:cs="Arial"/>
          <w:sz w:val="20"/>
          <w:szCs w:val="20"/>
        </w:rPr>
        <w:t>S.p.A</w:t>
      </w:r>
      <w:proofErr w:type="spellEnd"/>
      <w:r w:rsidR="00135694" w:rsidRPr="00527A8E" w:rsidDel="00135694">
        <w:rPr>
          <w:rFonts w:ascii="Arial" w:hAnsi="Arial" w:cs="Arial"/>
          <w:bCs/>
          <w:sz w:val="20"/>
          <w:szCs w:val="20"/>
        </w:rPr>
        <w:t xml:space="preserve"> </w:t>
      </w:r>
      <w:r w:rsidR="00996309" w:rsidRPr="00527A8E">
        <w:rPr>
          <w:rFonts w:ascii="Arial" w:hAnsi="Arial" w:cs="Arial"/>
          <w:bCs/>
          <w:sz w:val="20"/>
          <w:szCs w:val="20"/>
        </w:rPr>
        <w:t xml:space="preserve">erogherà le anticipazioni  </w:t>
      </w:r>
      <w:r w:rsidR="00D14A2B" w:rsidRPr="00527A8E">
        <w:rPr>
          <w:rFonts w:ascii="Arial" w:hAnsi="Arial" w:cs="Arial"/>
          <w:bCs/>
          <w:sz w:val="20"/>
          <w:szCs w:val="20"/>
        </w:rPr>
        <w:t>entro 1</w:t>
      </w:r>
      <w:r w:rsidR="006E4012" w:rsidRPr="00527A8E">
        <w:rPr>
          <w:rFonts w:ascii="Arial" w:hAnsi="Arial" w:cs="Arial"/>
          <w:bCs/>
          <w:sz w:val="20"/>
          <w:szCs w:val="20"/>
        </w:rPr>
        <w:t>5</w:t>
      </w:r>
      <w:r w:rsidR="00D14A2B" w:rsidRPr="00527A8E">
        <w:rPr>
          <w:rFonts w:ascii="Arial" w:hAnsi="Arial" w:cs="Arial"/>
          <w:bCs/>
          <w:sz w:val="20"/>
          <w:szCs w:val="20"/>
        </w:rPr>
        <w:t xml:space="preserve"> giorni dalla richiesta</w:t>
      </w:r>
      <w:r w:rsidR="00996309" w:rsidRPr="00527A8E">
        <w:rPr>
          <w:rFonts w:ascii="Arial" w:hAnsi="Arial" w:cs="Arial"/>
          <w:bCs/>
          <w:sz w:val="20"/>
          <w:szCs w:val="20"/>
        </w:rPr>
        <w:t>, fatta salva la corretta alimentazione del sistema di monitoraggio da parte del beneficiario</w:t>
      </w:r>
      <w:r w:rsidRPr="00527A8E">
        <w:rPr>
          <w:rFonts w:ascii="Arial" w:hAnsi="Arial" w:cs="Arial"/>
          <w:bCs/>
          <w:sz w:val="20"/>
          <w:szCs w:val="20"/>
        </w:rPr>
        <w:t>.</w:t>
      </w:r>
      <w:r w:rsidR="00D14A2B" w:rsidRPr="00D16260">
        <w:rPr>
          <w:rFonts w:ascii="Arial" w:hAnsi="Arial" w:cs="Arial"/>
          <w:bCs/>
          <w:sz w:val="20"/>
          <w:szCs w:val="20"/>
        </w:rPr>
        <w:t xml:space="preserve"> </w:t>
      </w:r>
    </w:p>
    <w:p w:rsidR="006E4012" w:rsidRDefault="006E4012" w:rsidP="00FF1B41">
      <w:pPr>
        <w:keepNext/>
        <w:spacing w:before="120" w:after="120" w:line="360" w:lineRule="auto"/>
        <w:jc w:val="center"/>
        <w:rPr>
          <w:rFonts w:ascii="Arial" w:hAnsi="Arial" w:cs="Arial"/>
          <w:b/>
          <w:sz w:val="20"/>
          <w:szCs w:val="20"/>
          <w:highlight w:val="yellow"/>
        </w:rPr>
      </w:pPr>
    </w:p>
    <w:p w:rsidR="00486A97" w:rsidRDefault="00D14A2B" w:rsidP="00486A97">
      <w:pPr>
        <w:keepNext/>
        <w:spacing w:after="0" w:line="360" w:lineRule="auto"/>
        <w:jc w:val="center"/>
        <w:rPr>
          <w:b/>
        </w:rPr>
      </w:pPr>
      <w:r w:rsidRPr="00773210">
        <w:rPr>
          <w:b/>
        </w:rPr>
        <w:t xml:space="preserve">Art. </w:t>
      </w:r>
      <w:bookmarkStart w:id="1" w:name="_Toc494202824"/>
      <w:r w:rsidR="00996309">
        <w:rPr>
          <w:b/>
        </w:rPr>
        <w:t>6</w:t>
      </w:r>
    </w:p>
    <w:p w:rsidR="00486A97" w:rsidRPr="00486A97" w:rsidRDefault="00486A97" w:rsidP="00486A97">
      <w:pPr>
        <w:keepNext/>
        <w:spacing w:after="0" w:line="360" w:lineRule="auto"/>
        <w:jc w:val="center"/>
        <w:rPr>
          <w:b/>
        </w:rPr>
      </w:pPr>
      <w:r w:rsidRPr="00486A97">
        <w:rPr>
          <w:b/>
        </w:rPr>
        <w:t xml:space="preserve"> INFORMAZIONE E PUBBLICITÀ</w:t>
      </w:r>
      <w:bookmarkEnd w:id="1"/>
      <w:r w:rsidR="006E4012">
        <w:rPr>
          <w:b/>
        </w:rPr>
        <w:t xml:space="preserve"> </w:t>
      </w:r>
    </w:p>
    <w:p w:rsidR="00486A97" w:rsidRPr="00486A97" w:rsidRDefault="00885395" w:rsidP="00486A97">
      <w:pPr>
        <w:spacing w:before="120" w:after="120" w:line="360" w:lineRule="auto"/>
        <w:rPr>
          <w:rFonts w:ascii="Arial" w:hAnsi="Arial" w:cs="Arial"/>
          <w:bCs/>
          <w:sz w:val="20"/>
          <w:szCs w:val="20"/>
        </w:rPr>
      </w:pPr>
      <w:r>
        <w:rPr>
          <w:rFonts w:ascii="Arial" w:hAnsi="Arial" w:cs="Arial"/>
          <w:bCs/>
          <w:sz w:val="20"/>
          <w:szCs w:val="20"/>
        </w:rPr>
        <w:t>1.</w:t>
      </w:r>
      <w:r w:rsidR="00486A97" w:rsidRPr="00486A97">
        <w:rPr>
          <w:rFonts w:ascii="Arial" w:hAnsi="Arial" w:cs="Arial"/>
          <w:bCs/>
          <w:sz w:val="20"/>
          <w:szCs w:val="20"/>
        </w:rPr>
        <w:t>Il Beneficiario, per ciascun intervento cofinanziato e/o rendicontato nell’ambito del programma FSC, è tenuto a:</w:t>
      </w:r>
    </w:p>
    <w:p w:rsidR="00486A97" w:rsidRPr="00486A97" w:rsidRDefault="00486A97" w:rsidP="00486A97">
      <w:pPr>
        <w:pStyle w:val="Paragrafoelenco"/>
        <w:numPr>
          <w:ilvl w:val="1"/>
          <w:numId w:val="16"/>
        </w:numPr>
        <w:spacing w:before="120" w:after="120" w:line="360" w:lineRule="auto"/>
        <w:ind w:left="567"/>
        <w:contextualSpacing w:val="0"/>
        <w:rPr>
          <w:rFonts w:ascii="Arial" w:hAnsi="Arial" w:cs="Arial"/>
          <w:bCs/>
          <w:sz w:val="20"/>
          <w:szCs w:val="20"/>
        </w:rPr>
      </w:pPr>
      <w:r w:rsidRPr="00486A97">
        <w:rPr>
          <w:rFonts w:ascii="Arial" w:hAnsi="Arial" w:cs="Arial"/>
          <w:bCs/>
          <w:sz w:val="20"/>
          <w:szCs w:val="20"/>
        </w:rPr>
        <w:t xml:space="preserve">rispettare quanto previsto nel </w:t>
      </w:r>
      <w:proofErr w:type="spellStart"/>
      <w:r w:rsidRPr="00486A97">
        <w:rPr>
          <w:rFonts w:ascii="Arial" w:hAnsi="Arial" w:cs="Arial"/>
          <w:bCs/>
          <w:sz w:val="20"/>
          <w:szCs w:val="20"/>
        </w:rPr>
        <w:t>D.Lgs.</w:t>
      </w:r>
      <w:proofErr w:type="spellEnd"/>
      <w:r w:rsidRPr="00486A97">
        <w:rPr>
          <w:rFonts w:ascii="Arial" w:hAnsi="Arial" w:cs="Arial"/>
          <w:bCs/>
          <w:sz w:val="20"/>
          <w:szCs w:val="20"/>
        </w:rPr>
        <w:t xml:space="preserve"> n. 50 del 18.04.2016 per gli avvisi e i bandi di gara; </w:t>
      </w:r>
    </w:p>
    <w:p w:rsidR="00486A97" w:rsidRPr="00486A97" w:rsidRDefault="00486A97" w:rsidP="00486A97">
      <w:pPr>
        <w:pStyle w:val="Paragrafoelenco"/>
        <w:numPr>
          <w:ilvl w:val="1"/>
          <w:numId w:val="16"/>
        </w:numPr>
        <w:spacing w:before="120" w:after="120" w:line="360" w:lineRule="auto"/>
        <w:ind w:left="567"/>
        <w:contextualSpacing w:val="0"/>
        <w:rPr>
          <w:rFonts w:ascii="Arial" w:hAnsi="Arial" w:cs="Arial"/>
          <w:bCs/>
          <w:sz w:val="20"/>
          <w:szCs w:val="20"/>
        </w:rPr>
      </w:pPr>
      <w:r w:rsidRPr="00486A97">
        <w:rPr>
          <w:rFonts w:ascii="Arial" w:hAnsi="Arial" w:cs="Arial"/>
          <w:bCs/>
          <w:sz w:val="20"/>
          <w:szCs w:val="20"/>
        </w:rPr>
        <w:t>osservare le disposizioni contenute nel comma 15, art. 1, Legge 190/2012 e art. 18, Legge 134/2012;</w:t>
      </w:r>
    </w:p>
    <w:p w:rsidR="00486A97" w:rsidRPr="00486A97" w:rsidRDefault="00486A97" w:rsidP="00486A97">
      <w:pPr>
        <w:pStyle w:val="Paragrafoelenco"/>
        <w:numPr>
          <w:ilvl w:val="1"/>
          <w:numId w:val="16"/>
        </w:numPr>
        <w:spacing w:before="120" w:after="120" w:line="360" w:lineRule="auto"/>
        <w:ind w:left="567"/>
        <w:contextualSpacing w:val="0"/>
        <w:rPr>
          <w:rFonts w:ascii="Arial" w:hAnsi="Arial" w:cs="Arial"/>
          <w:bCs/>
          <w:sz w:val="20"/>
          <w:szCs w:val="20"/>
        </w:rPr>
      </w:pPr>
      <w:r w:rsidRPr="00486A97">
        <w:rPr>
          <w:rFonts w:ascii="Arial" w:hAnsi="Arial" w:cs="Arial"/>
          <w:bCs/>
          <w:sz w:val="20"/>
          <w:szCs w:val="20"/>
        </w:rPr>
        <w:t>rispettare gli obblighi in merito alle azioni di informazione e pubblicità analogamente a quanto previsto dal punto 10 e dall’Allegato 9 al SIGECO FSC 2014-2020.</w:t>
      </w:r>
    </w:p>
    <w:p w:rsidR="00D14A2B" w:rsidRDefault="00D14A2B" w:rsidP="00D14A2B">
      <w:pPr>
        <w:keepNext/>
        <w:spacing w:after="0" w:line="360" w:lineRule="auto"/>
        <w:jc w:val="center"/>
        <w:rPr>
          <w:b/>
        </w:rPr>
      </w:pPr>
    </w:p>
    <w:p w:rsidR="00486A97" w:rsidRPr="00773210" w:rsidRDefault="00486A97" w:rsidP="00D14A2B">
      <w:pPr>
        <w:keepNext/>
        <w:spacing w:after="0" w:line="360" w:lineRule="auto"/>
        <w:jc w:val="center"/>
        <w:rPr>
          <w:b/>
        </w:rPr>
      </w:pPr>
      <w:r>
        <w:rPr>
          <w:b/>
        </w:rPr>
        <w:t xml:space="preserve">ART </w:t>
      </w:r>
      <w:r w:rsidR="00996309">
        <w:rPr>
          <w:b/>
        </w:rPr>
        <w:t>7</w:t>
      </w:r>
    </w:p>
    <w:p w:rsidR="00D14A2B" w:rsidRPr="00773210" w:rsidRDefault="00486A97" w:rsidP="006E4012">
      <w:pPr>
        <w:keepNext/>
        <w:spacing w:after="0" w:line="360" w:lineRule="auto"/>
        <w:jc w:val="center"/>
        <w:rPr>
          <w:b/>
        </w:rPr>
      </w:pPr>
      <w:r>
        <w:rPr>
          <w:b/>
        </w:rPr>
        <w:t xml:space="preserve">Tenuta del fascicolo e </w:t>
      </w:r>
      <w:r w:rsidR="00D14A2B" w:rsidRPr="00773210">
        <w:rPr>
          <w:b/>
        </w:rPr>
        <w:t>Rendicontazione delle spese</w:t>
      </w:r>
      <w:r w:rsidR="00F405CE">
        <w:rPr>
          <w:b/>
        </w:rPr>
        <w:t xml:space="preserve"> </w:t>
      </w:r>
    </w:p>
    <w:p w:rsidR="00486A97" w:rsidRPr="00486A97" w:rsidRDefault="00885395" w:rsidP="00486A97">
      <w:pPr>
        <w:spacing w:before="120" w:after="120" w:line="360" w:lineRule="auto"/>
        <w:rPr>
          <w:rFonts w:ascii="Arial" w:hAnsi="Arial" w:cs="Arial"/>
          <w:bCs/>
          <w:sz w:val="20"/>
          <w:szCs w:val="20"/>
        </w:rPr>
      </w:pPr>
      <w:r>
        <w:rPr>
          <w:rFonts w:ascii="Arial" w:hAnsi="Arial" w:cs="Arial"/>
          <w:bCs/>
          <w:sz w:val="20"/>
          <w:szCs w:val="20"/>
        </w:rPr>
        <w:t>1.</w:t>
      </w:r>
      <w:r w:rsidR="00486A97" w:rsidRPr="00486A97">
        <w:rPr>
          <w:rFonts w:ascii="Arial" w:hAnsi="Arial" w:cs="Arial"/>
          <w:bCs/>
          <w:sz w:val="20"/>
          <w:szCs w:val="20"/>
        </w:rPr>
        <w:t>Ai fini della rendicontazione, monitoraggio e sorveglianza, il Beneficiario è tenuto a:</w:t>
      </w:r>
    </w:p>
    <w:p w:rsidR="00486A97" w:rsidRPr="00885395" w:rsidRDefault="00527A8E" w:rsidP="00885395">
      <w:pPr>
        <w:spacing w:before="120" w:after="120" w:line="360" w:lineRule="auto"/>
        <w:rPr>
          <w:rFonts w:ascii="Arial" w:hAnsi="Arial" w:cs="Arial"/>
          <w:bCs/>
          <w:sz w:val="20"/>
          <w:szCs w:val="20"/>
        </w:rPr>
      </w:pPr>
      <w:r>
        <w:rPr>
          <w:rFonts w:ascii="Arial" w:hAnsi="Arial" w:cs="Arial"/>
          <w:bCs/>
          <w:sz w:val="20"/>
          <w:szCs w:val="20"/>
        </w:rPr>
        <w:t xml:space="preserve">- </w:t>
      </w:r>
      <w:r w:rsidR="00486A97" w:rsidRPr="00885395">
        <w:rPr>
          <w:rFonts w:ascii="Arial" w:hAnsi="Arial" w:cs="Arial"/>
          <w:bCs/>
          <w:sz w:val="20"/>
          <w:szCs w:val="20"/>
        </w:rPr>
        <w:t>provvedere ad una corretta tenuta del fascicolo dell’intervento, contenente gli atti relativi alla stessa (provvedimenti di assegnazione del finanziamento, eventuale stanziamento di risorse proprie, aggiudicazione di servizi o forniture , esecuzione materiale, gestione contabile e pagamenti, attestazioni di spesa, controlli, verifiche tecniche, stati di avanzamento lavori, collaudo e rendicontazione, ecc..) i cui contenuti minimi sono definiti nel disciplinare</w:t>
      </w:r>
      <w:r w:rsidR="00885395" w:rsidRPr="00885395">
        <w:rPr>
          <w:rFonts w:ascii="Arial" w:hAnsi="Arial" w:cs="Arial"/>
          <w:bCs/>
          <w:sz w:val="20"/>
          <w:szCs w:val="20"/>
          <w:highlight w:val="yellow"/>
        </w:rPr>
        <w:t>;</w:t>
      </w:r>
      <w:r w:rsidR="00486A97" w:rsidRPr="00885395">
        <w:rPr>
          <w:rFonts w:ascii="Arial" w:hAnsi="Arial" w:cs="Arial"/>
          <w:bCs/>
          <w:sz w:val="20"/>
          <w:szCs w:val="20"/>
        </w:rPr>
        <w:t xml:space="preserve"> </w:t>
      </w:r>
    </w:p>
    <w:p w:rsidR="00486A97" w:rsidRPr="00885395" w:rsidRDefault="00527A8E" w:rsidP="00885395">
      <w:pPr>
        <w:spacing w:before="120" w:after="120" w:line="360" w:lineRule="auto"/>
        <w:rPr>
          <w:rFonts w:ascii="Arial" w:hAnsi="Arial" w:cs="Arial"/>
          <w:bCs/>
          <w:sz w:val="20"/>
          <w:szCs w:val="20"/>
        </w:rPr>
      </w:pPr>
      <w:r>
        <w:rPr>
          <w:rFonts w:ascii="Arial" w:hAnsi="Arial" w:cs="Arial"/>
          <w:bCs/>
          <w:sz w:val="20"/>
          <w:szCs w:val="20"/>
        </w:rPr>
        <w:t xml:space="preserve">- </w:t>
      </w:r>
      <w:r w:rsidR="00996309">
        <w:rPr>
          <w:rFonts w:ascii="Arial" w:hAnsi="Arial" w:cs="Arial"/>
          <w:bCs/>
          <w:sz w:val="20"/>
          <w:szCs w:val="20"/>
        </w:rPr>
        <w:t>alimentare</w:t>
      </w:r>
      <w:r w:rsidR="00486A97" w:rsidRPr="00885395">
        <w:rPr>
          <w:rFonts w:ascii="Arial" w:hAnsi="Arial" w:cs="Arial"/>
          <w:bCs/>
          <w:sz w:val="20"/>
          <w:szCs w:val="20"/>
        </w:rPr>
        <w:t xml:space="preserve"> , con periodicità bimestrale </w:t>
      </w:r>
      <w:r w:rsidR="00996309">
        <w:rPr>
          <w:rFonts w:ascii="Arial" w:hAnsi="Arial" w:cs="Arial"/>
          <w:bCs/>
          <w:sz w:val="20"/>
          <w:szCs w:val="20"/>
        </w:rPr>
        <w:t xml:space="preserve">- </w:t>
      </w:r>
      <w:r w:rsidR="00486A97" w:rsidRPr="00885395">
        <w:rPr>
          <w:rFonts w:ascii="Arial" w:hAnsi="Arial" w:cs="Arial"/>
          <w:bCs/>
          <w:sz w:val="20"/>
          <w:szCs w:val="20"/>
        </w:rPr>
        <w:t xml:space="preserve"> </w:t>
      </w:r>
      <w:r w:rsidR="00996309">
        <w:rPr>
          <w:rFonts w:ascii="Arial" w:hAnsi="Arial" w:cs="Arial"/>
          <w:bCs/>
          <w:sz w:val="20"/>
          <w:szCs w:val="20"/>
        </w:rPr>
        <w:t>o</w:t>
      </w:r>
      <w:r w:rsidR="00486A97" w:rsidRPr="00885395">
        <w:rPr>
          <w:rFonts w:ascii="Arial" w:hAnsi="Arial" w:cs="Arial"/>
          <w:bCs/>
          <w:sz w:val="20"/>
          <w:szCs w:val="20"/>
        </w:rPr>
        <w:t xml:space="preserve"> dietro specifica richiesta quando necessario</w:t>
      </w:r>
      <w:r w:rsidR="00F405CE" w:rsidRPr="00885395">
        <w:rPr>
          <w:rFonts w:ascii="Arial" w:hAnsi="Arial" w:cs="Arial"/>
          <w:bCs/>
          <w:sz w:val="20"/>
          <w:szCs w:val="20"/>
        </w:rPr>
        <w:t xml:space="preserve"> </w:t>
      </w:r>
      <w:r w:rsidR="00996309">
        <w:rPr>
          <w:rFonts w:ascii="Arial" w:hAnsi="Arial" w:cs="Arial"/>
          <w:bCs/>
          <w:sz w:val="20"/>
          <w:szCs w:val="20"/>
        </w:rPr>
        <w:t xml:space="preserve">– </w:t>
      </w:r>
      <w:r w:rsidR="00F405CE" w:rsidRPr="00885395">
        <w:rPr>
          <w:rFonts w:ascii="Arial" w:hAnsi="Arial" w:cs="Arial"/>
          <w:bCs/>
          <w:sz w:val="20"/>
          <w:szCs w:val="20"/>
        </w:rPr>
        <w:t>i</w:t>
      </w:r>
      <w:r w:rsidR="00996309">
        <w:rPr>
          <w:rFonts w:ascii="Arial" w:hAnsi="Arial" w:cs="Arial"/>
          <w:bCs/>
          <w:sz w:val="20"/>
          <w:szCs w:val="20"/>
        </w:rPr>
        <w:t xml:space="preserve">l sistema di </w:t>
      </w:r>
      <w:proofErr w:type="spellStart"/>
      <w:r w:rsidR="00F405CE" w:rsidRPr="00885395">
        <w:rPr>
          <w:rFonts w:ascii="Arial" w:hAnsi="Arial" w:cs="Arial"/>
          <w:bCs/>
          <w:sz w:val="20"/>
          <w:szCs w:val="20"/>
        </w:rPr>
        <w:t>di</w:t>
      </w:r>
      <w:proofErr w:type="spellEnd"/>
      <w:r w:rsidR="00F405CE" w:rsidRPr="00885395">
        <w:rPr>
          <w:rFonts w:ascii="Arial" w:hAnsi="Arial" w:cs="Arial"/>
          <w:bCs/>
          <w:sz w:val="20"/>
          <w:szCs w:val="20"/>
        </w:rPr>
        <w:t xml:space="preserve"> monitoraggio</w:t>
      </w:r>
      <w:r w:rsidR="00996309">
        <w:rPr>
          <w:rFonts w:ascii="Arial" w:hAnsi="Arial" w:cs="Arial"/>
          <w:bCs/>
          <w:sz w:val="20"/>
          <w:szCs w:val="20"/>
        </w:rPr>
        <w:t xml:space="preserve"> con i necessari dati</w:t>
      </w:r>
      <w:r w:rsidR="00F405CE" w:rsidRPr="00885395">
        <w:rPr>
          <w:rFonts w:ascii="Arial" w:hAnsi="Arial" w:cs="Arial"/>
          <w:bCs/>
          <w:sz w:val="20"/>
          <w:szCs w:val="20"/>
        </w:rPr>
        <w:t xml:space="preserve"> finanziari, </w:t>
      </w:r>
      <w:r w:rsidR="00996309" w:rsidRPr="00885395">
        <w:rPr>
          <w:rFonts w:ascii="Arial" w:hAnsi="Arial" w:cs="Arial"/>
          <w:bCs/>
          <w:sz w:val="20"/>
          <w:szCs w:val="20"/>
        </w:rPr>
        <w:t>procedural</w:t>
      </w:r>
      <w:r w:rsidR="00996309">
        <w:rPr>
          <w:rFonts w:ascii="Arial" w:hAnsi="Arial" w:cs="Arial"/>
          <w:bCs/>
          <w:sz w:val="20"/>
          <w:szCs w:val="20"/>
        </w:rPr>
        <w:t>i</w:t>
      </w:r>
      <w:r w:rsidR="00996309" w:rsidRPr="00885395">
        <w:rPr>
          <w:rFonts w:ascii="Arial" w:hAnsi="Arial" w:cs="Arial"/>
          <w:bCs/>
          <w:sz w:val="20"/>
          <w:szCs w:val="20"/>
        </w:rPr>
        <w:t xml:space="preserve"> </w:t>
      </w:r>
      <w:r w:rsidR="00F405CE" w:rsidRPr="00885395">
        <w:rPr>
          <w:rFonts w:ascii="Arial" w:hAnsi="Arial" w:cs="Arial"/>
          <w:bCs/>
          <w:sz w:val="20"/>
          <w:szCs w:val="20"/>
        </w:rPr>
        <w:t xml:space="preserve">e </w:t>
      </w:r>
      <w:r w:rsidR="00996309" w:rsidRPr="00885395">
        <w:rPr>
          <w:rFonts w:ascii="Arial" w:hAnsi="Arial" w:cs="Arial"/>
          <w:bCs/>
          <w:sz w:val="20"/>
          <w:szCs w:val="20"/>
        </w:rPr>
        <w:t>fisic</w:t>
      </w:r>
      <w:r w:rsidR="00996309">
        <w:rPr>
          <w:rFonts w:ascii="Arial" w:hAnsi="Arial" w:cs="Arial"/>
          <w:bCs/>
          <w:sz w:val="20"/>
          <w:szCs w:val="20"/>
        </w:rPr>
        <w:t>i</w:t>
      </w:r>
      <w:r w:rsidR="00996309" w:rsidRPr="00885395">
        <w:rPr>
          <w:rFonts w:ascii="Arial" w:hAnsi="Arial" w:cs="Arial"/>
          <w:bCs/>
          <w:sz w:val="20"/>
          <w:szCs w:val="20"/>
        </w:rPr>
        <w:t xml:space="preserve"> </w:t>
      </w:r>
      <w:r w:rsidR="00F405CE" w:rsidRPr="00885395">
        <w:rPr>
          <w:rFonts w:ascii="Arial" w:hAnsi="Arial" w:cs="Arial"/>
          <w:bCs/>
          <w:sz w:val="20"/>
          <w:szCs w:val="20"/>
        </w:rPr>
        <w:t>dell’intervento</w:t>
      </w:r>
      <w:r w:rsidR="00885395" w:rsidRPr="00885395">
        <w:rPr>
          <w:rFonts w:ascii="Arial" w:hAnsi="Arial" w:cs="Arial"/>
          <w:bCs/>
          <w:sz w:val="20"/>
          <w:szCs w:val="20"/>
          <w:highlight w:val="yellow"/>
        </w:rPr>
        <w:t>;</w:t>
      </w:r>
    </w:p>
    <w:p w:rsidR="00F405CE" w:rsidRDefault="00527A8E" w:rsidP="00885395">
      <w:pPr>
        <w:spacing w:before="120" w:after="120" w:line="360" w:lineRule="auto"/>
        <w:rPr>
          <w:rFonts w:ascii="Arial" w:hAnsi="Arial" w:cs="Arial"/>
          <w:bCs/>
          <w:sz w:val="20"/>
          <w:szCs w:val="20"/>
        </w:rPr>
      </w:pPr>
      <w:r>
        <w:rPr>
          <w:rFonts w:ascii="Arial" w:hAnsi="Arial" w:cs="Arial"/>
          <w:bCs/>
          <w:sz w:val="20"/>
          <w:szCs w:val="20"/>
        </w:rPr>
        <w:t xml:space="preserve">- </w:t>
      </w:r>
      <w:r w:rsidR="00F405CE" w:rsidRPr="00885395">
        <w:rPr>
          <w:rFonts w:ascii="Arial" w:hAnsi="Arial" w:cs="Arial"/>
          <w:bCs/>
          <w:sz w:val="20"/>
          <w:szCs w:val="20"/>
        </w:rPr>
        <w:t>a far data dall’ultimo pagamento relativo all’intervento finanziato e/o rendicontato, la dichiarazione di chiusura dell’intervento.</w:t>
      </w:r>
    </w:p>
    <w:p w:rsidR="00135694" w:rsidRDefault="00135694" w:rsidP="00885395">
      <w:pPr>
        <w:spacing w:before="120" w:after="120" w:line="360" w:lineRule="auto"/>
        <w:rPr>
          <w:rFonts w:ascii="Arial" w:hAnsi="Arial" w:cs="Arial"/>
          <w:bCs/>
          <w:sz w:val="20"/>
          <w:szCs w:val="20"/>
        </w:rPr>
      </w:pPr>
    </w:p>
    <w:p w:rsidR="00135694" w:rsidRDefault="00135694" w:rsidP="00135694">
      <w:pPr>
        <w:tabs>
          <w:tab w:val="left" w:pos="426"/>
        </w:tabs>
        <w:spacing w:line="360" w:lineRule="auto"/>
      </w:pPr>
      <w:r>
        <w:t xml:space="preserve">La data della Convenzione </w:t>
      </w:r>
      <w:r w:rsidRPr="00AF3EE4">
        <w:t>coincide con l’ultima sottoscrizione digitale</w:t>
      </w:r>
    </w:p>
    <w:p w:rsidR="00135694" w:rsidRPr="007429D6" w:rsidRDefault="00135694" w:rsidP="00135694">
      <w:pPr>
        <w:spacing w:before="600" w:after="360" w:line="360" w:lineRule="auto"/>
      </w:pPr>
      <w:r>
        <w:lastRenderedPageBreak/>
        <w:t>Luogo</w:t>
      </w:r>
      <w:r w:rsidRPr="007429D6">
        <w:t xml:space="preserve">, </w:t>
      </w:r>
      <w:r>
        <w:t xml:space="preserve">__________data_________ </w:t>
      </w:r>
    </w:p>
    <w:p w:rsidR="00C57E04" w:rsidRPr="00FF1B41" w:rsidRDefault="00C57E04" w:rsidP="00FF1B41">
      <w:pPr>
        <w:spacing w:before="120" w:after="120" w:line="360" w:lineRule="auto"/>
        <w:jc w:val="both"/>
        <w:rPr>
          <w:rFonts w:ascii="Arial" w:hAnsi="Arial" w:cs="Arial"/>
          <w:sz w:val="20"/>
          <w:szCs w:val="20"/>
        </w:rPr>
      </w:pPr>
    </w:p>
    <w:tbl>
      <w:tblPr>
        <w:tblW w:w="9951" w:type="dxa"/>
        <w:tblLook w:val="04A0"/>
      </w:tblPr>
      <w:tblGrid>
        <w:gridCol w:w="4786"/>
        <w:gridCol w:w="5165"/>
      </w:tblGrid>
      <w:tr w:rsidR="00D625FF" w:rsidRPr="00FF1B41" w:rsidTr="00D625FF">
        <w:trPr>
          <w:trHeight w:val="1417"/>
        </w:trPr>
        <w:tc>
          <w:tcPr>
            <w:tcW w:w="4786" w:type="dxa"/>
            <w:shd w:val="clear" w:color="auto" w:fill="auto"/>
            <w:noWrap/>
          </w:tcPr>
          <w:p w:rsidR="00DF6C03" w:rsidRPr="00FF1B41" w:rsidRDefault="00DF6C03" w:rsidP="00FF1B41">
            <w:pPr>
              <w:spacing w:before="120" w:after="120" w:line="360" w:lineRule="auto"/>
              <w:jc w:val="center"/>
              <w:rPr>
                <w:rFonts w:ascii="Arial" w:hAnsi="Arial" w:cs="Arial"/>
                <w:sz w:val="20"/>
                <w:szCs w:val="20"/>
              </w:rPr>
            </w:pPr>
          </w:p>
          <w:p w:rsidR="00D625FF" w:rsidRPr="00FF1B41" w:rsidRDefault="00D625FF" w:rsidP="00FF1B41">
            <w:pPr>
              <w:spacing w:before="120" w:after="120" w:line="360" w:lineRule="auto"/>
              <w:jc w:val="center"/>
              <w:rPr>
                <w:rFonts w:ascii="Arial" w:hAnsi="Arial" w:cs="Arial"/>
                <w:b/>
                <w:sz w:val="20"/>
                <w:szCs w:val="20"/>
              </w:rPr>
            </w:pPr>
            <w:r w:rsidRPr="00FF1B41">
              <w:rPr>
                <w:rFonts w:ascii="Arial" w:hAnsi="Arial" w:cs="Arial"/>
                <w:b/>
                <w:sz w:val="20"/>
                <w:szCs w:val="20"/>
              </w:rPr>
              <w:t>Per l’ASPAL</w:t>
            </w:r>
          </w:p>
          <w:p w:rsidR="00D625FF" w:rsidRPr="00FF1B41" w:rsidRDefault="00D625FF" w:rsidP="00FF1B41">
            <w:pPr>
              <w:spacing w:before="120" w:after="120" w:line="360" w:lineRule="auto"/>
              <w:jc w:val="center"/>
              <w:rPr>
                <w:rFonts w:ascii="Arial" w:hAnsi="Arial" w:cs="Arial"/>
                <w:sz w:val="20"/>
                <w:szCs w:val="20"/>
              </w:rPr>
            </w:pPr>
            <w:r w:rsidRPr="00FF1B41">
              <w:rPr>
                <w:rFonts w:ascii="Arial" w:hAnsi="Arial" w:cs="Arial"/>
                <w:sz w:val="20"/>
                <w:szCs w:val="20"/>
              </w:rPr>
              <w:t xml:space="preserve">Il Direttore Generale </w:t>
            </w:r>
          </w:p>
          <w:p w:rsidR="00DF6C03" w:rsidRPr="00FF1B41" w:rsidRDefault="00DF6C03" w:rsidP="00FF1B41">
            <w:pPr>
              <w:spacing w:before="120" w:after="120" w:line="360" w:lineRule="auto"/>
              <w:jc w:val="center"/>
              <w:rPr>
                <w:rFonts w:ascii="Arial" w:hAnsi="Arial" w:cs="Arial"/>
                <w:sz w:val="20"/>
                <w:szCs w:val="20"/>
              </w:rPr>
            </w:pPr>
          </w:p>
          <w:p w:rsidR="00D625FF" w:rsidRPr="00FF1B41" w:rsidRDefault="00D625FF" w:rsidP="00FF1B41">
            <w:pPr>
              <w:suppressAutoHyphens w:val="0"/>
              <w:spacing w:before="120" w:after="120" w:line="360" w:lineRule="auto"/>
              <w:jc w:val="center"/>
              <w:rPr>
                <w:rFonts w:ascii="Arial" w:hAnsi="Arial" w:cs="Arial"/>
                <w:sz w:val="20"/>
                <w:szCs w:val="20"/>
              </w:rPr>
            </w:pPr>
            <w:r w:rsidRPr="00FF1B41">
              <w:rPr>
                <w:rFonts w:ascii="Arial" w:hAnsi="Arial" w:cs="Arial"/>
                <w:sz w:val="20"/>
                <w:szCs w:val="20"/>
              </w:rPr>
              <w:t>___________________________________</w:t>
            </w:r>
          </w:p>
          <w:p w:rsidR="00DF6C03" w:rsidRPr="00FF1B41" w:rsidRDefault="00DF6C03" w:rsidP="00FF1B41">
            <w:pPr>
              <w:suppressAutoHyphens w:val="0"/>
              <w:spacing w:before="120" w:after="120" w:line="360" w:lineRule="auto"/>
              <w:jc w:val="center"/>
              <w:rPr>
                <w:rFonts w:ascii="Arial" w:hAnsi="Arial" w:cs="Arial"/>
                <w:sz w:val="20"/>
                <w:szCs w:val="20"/>
              </w:rPr>
            </w:pPr>
          </w:p>
        </w:tc>
        <w:tc>
          <w:tcPr>
            <w:tcW w:w="5165" w:type="dxa"/>
            <w:shd w:val="clear" w:color="auto" w:fill="auto"/>
          </w:tcPr>
          <w:p w:rsidR="00FF1B41" w:rsidRPr="00FF1B41" w:rsidRDefault="00FF1B41" w:rsidP="00FF1B41">
            <w:pPr>
              <w:suppressAutoHyphens w:val="0"/>
              <w:spacing w:before="120" w:after="120" w:line="360" w:lineRule="auto"/>
              <w:jc w:val="center"/>
              <w:rPr>
                <w:rFonts w:ascii="Arial" w:hAnsi="Arial" w:cs="Arial"/>
                <w:b/>
                <w:sz w:val="20"/>
                <w:szCs w:val="20"/>
              </w:rPr>
            </w:pPr>
          </w:p>
          <w:p w:rsidR="00D625FF" w:rsidRPr="00FF1B41" w:rsidRDefault="00D625FF" w:rsidP="00FF1B41">
            <w:pPr>
              <w:suppressAutoHyphens w:val="0"/>
              <w:spacing w:before="120" w:after="120" w:line="360" w:lineRule="auto"/>
              <w:jc w:val="center"/>
              <w:rPr>
                <w:rFonts w:ascii="Arial" w:hAnsi="Arial" w:cs="Arial"/>
                <w:b/>
                <w:sz w:val="20"/>
                <w:szCs w:val="20"/>
              </w:rPr>
            </w:pPr>
            <w:r w:rsidRPr="00FF1B41">
              <w:rPr>
                <w:rFonts w:ascii="Arial" w:hAnsi="Arial" w:cs="Arial"/>
                <w:b/>
                <w:sz w:val="20"/>
                <w:szCs w:val="20"/>
              </w:rPr>
              <w:t xml:space="preserve">Per </w:t>
            </w:r>
            <w:r w:rsidR="00773210" w:rsidRPr="00FF1B41">
              <w:rPr>
                <w:rFonts w:ascii="Arial" w:hAnsi="Arial" w:cs="Arial"/>
                <w:b/>
                <w:sz w:val="20"/>
                <w:szCs w:val="20"/>
              </w:rPr>
              <w:t>l’IN.SAR. spa</w:t>
            </w:r>
          </w:p>
          <w:p w:rsidR="00DF6C03" w:rsidRPr="00FF1B41" w:rsidRDefault="00FF1B41" w:rsidP="00FF1B41">
            <w:pPr>
              <w:spacing w:before="120" w:after="120" w:line="360" w:lineRule="auto"/>
              <w:jc w:val="center"/>
              <w:rPr>
                <w:rFonts w:ascii="Arial" w:hAnsi="Arial" w:cs="Arial"/>
                <w:sz w:val="20"/>
                <w:szCs w:val="20"/>
              </w:rPr>
            </w:pPr>
            <w:r w:rsidRPr="00FF1B41">
              <w:rPr>
                <w:rFonts w:ascii="Arial" w:hAnsi="Arial" w:cs="Arial"/>
                <w:sz w:val="20"/>
                <w:szCs w:val="20"/>
              </w:rPr>
              <w:t xml:space="preserve">L’amministratore </w:t>
            </w:r>
          </w:p>
          <w:p w:rsidR="00FF1B41" w:rsidRPr="00FF1B41" w:rsidRDefault="00FF1B41" w:rsidP="00FF1B41">
            <w:pPr>
              <w:spacing w:before="120" w:after="120" w:line="360" w:lineRule="auto"/>
              <w:jc w:val="center"/>
              <w:rPr>
                <w:rFonts w:ascii="Arial" w:hAnsi="Arial" w:cs="Arial"/>
                <w:sz w:val="20"/>
                <w:szCs w:val="20"/>
              </w:rPr>
            </w:pPr>
          </w:p>
          <w:p w:rsidR="00D625FF" w:rsidRPr="00FF1B41" w:rsidRDefault="00D625FF" w:rsidP="00FF1B41">
            <w:pPr>
              <w:suppressAutoHyphens w:val="0"/>
              <w:spacing w:before="120" w:after="120" w:line="360" w:lineRule="auto"/>
              <w:jc w:val="center"/>
              <w:rPr>
                <w:rFonts w:ascii="Arial" w:hAnsi="Arial" w:cs="Arial"/>
                <w:sz w:val="20"/>
                <w:szCs w:val="20"/>
              </w:rPr>
            </w:pPr>
            <w:r w:rsidRPr="00FF1B41">
              <w:rPr>
                <w:rFonts w:ascii="Arial" w:hAnsi="Arial" w:cs="Arial"/>
                <w:sz w:val="20"/>
                <w:szCs w:val="20"/>
              </w:rPr>
              <w:t>___________________________________</w:t>
            </w:r>
          </w:p>
        </w:tc>
      </w:tr>
      <w:tr w:rsidR="00334550" w:rsidRPr="00FF1B41" w:rsidTr="00D625FF">
        <w:trPr>
          <w:trHeight w:val="1417"/>
        </w:trPr>
        <w:tc>
          <w:tcPr>
            <w:tcW w:w="4786" w:type="dxa"/>
            <w:shd w:val="clear" w:color="auto" w:fill="auto"/>
            <w:noWrap/>
            <w:hideMark/>
          </w:tcPr>
          <w:p w:rsidR="00DF6C03" w:rsidRPr="00FF1B41" w:rsidRDefault="00DF6C03" w:rsidP="00FF1B41">
            <w:pPr>
              <w:suppressAutoHyphens w:val="0"/>
              <w:spacing w:before="120" w:after="120" w:line="360" w:lineRule="auto"/>
              <w:jc w:val="center"/>
              <w:rPr>
                <w:rFonts w:ascii="Arial" w:hAnsi="Arial" w:cs="Arial"/>
                <w:sz w:val="20"/>
                <w:szCs w:val="20"/>
              </w:rPr>
            </w:pPr>
          </w:p>
          <w:p w:rsidR="00DF6C03" w:rsidRPr="00FF1B41" w:rsidRDefault="00DF6C03" w:rsidP="00FF1B41">
            <w:pPr>
              <w:suppressAutoHyphens w:val="0"/>
              <w:spacing w:before="120" w:after="120" w:line="360" w:lineRule="auto"/>
              <w:jc w:val="center"/>
              <w:rPr>
                <w:rFonts w:ascii="Arial" w:hAnsi="Arial" w:cs="Arial"/>
                <w:sz w:val="20"/>
                <w:szCs w:val="20"/>
              </w:rPr>
            </w:pPr>
          </w:p>
          <w:p w:rsidR="00334550" w:rsidRPr="00FF1B41" w:rsidRDefault="00334550" w:rsidP="00FF1B41">
            <w:pPr>
              <w:suppressAutoHyphens w:val="0"/>
              <w:spacing w:before="120" w:after="120" w:line="360" w:lineRule="auto"/>
              <w:jc w:val="center"/>
              <w:rPr>
                <w:rFonts w:ascii="Arial" w:hAnsi="Arial" w:cs="Arial"/>
                <w:b/>
                <w:sz w:val="20"/>
                <w:szCs w:val="20"/>
              </w:rPr>
            </w:pPr>
            <w:r w:rsidRPr="00FF1B41">
              <w:rPr>
                <w:rFonts w:ascii="Arial" w:hAnsi="Arial" w:cs="Arial"/>
                <w:b/>
                <w:sz w:val="20"/>
                <w:szCs w:val="20"/>
              </w:rPr>
              <w:t xml:space="preserve">Per il Comune di </w:t>
            </w:r>
            <w:r w:rsidR="00773210" w:rsidRPr="00FF1B41">
              <w:rPr>
                <w:rFonts w:ascii="Arial" w:hAnsi="Arial" w:cs="Arial"/>
                <w:b/>
                <w:sz w:val="20"/>
                <w:szCs w:val="20"/>
              </w:rPr>
              <w:t>_________</w:t>
            </w:r>
          </w:p>
          <w:p w:rsidR="00334550" w:rsidRPr="00FF1B41" w:rsidRDefault="00334550" w:rsidP="00FF1B41">
            <w:pPr>
              <w:suppressAutoHyphens w:val="0"/>
              <w:spacing w:before="120" w:after="120" w:line="360" w:lineRule="auto"/>
              <w:jc w:val="center"/>
              <w:rPr>
                <w:rFonts w:ascii="Arial" w:hAnsi="Arial" w:cs="Arial"/>
                <w:b/>
                <w:sz w:val="20"/>
                <w:szCs w:val="20"/>
              </w:rPr>
            </w:pPr>
            <w:r w:rsidRPr="00FF1B41">
              <w:rPr>
                <w:rFonts w:ascii="Arial" w:hAnsi="Arial" w:cs="Arial"/>
                <w:b/>
                <w:sz w:val="20"/>
                <w:szCs w:val="20"/>
              </w:rPr>
              <w:t>il Sindaco</w:t>
            </w:r>
          </w:p>
          <w:p w:rsidR="00DF6C03" w:rsidRPr="00FF1B41" w:rsidRDefault="00DF6C03" w:rsidP="00FF1B41">
            <w:pPr>
              <w:suppressAutoHyphens w:val="0"/>
              <w:spacing w:before="120" w:after="120" w:line="360" w:lineRule="auto"/>
              <w:jc w:val="center"/>
              <w:rPr>
                <w:rFonts w:ascii="Arial" w:hAnsi="Arial" w:cs="Arial"/>
                <w:sz w:val="20"/>
                <w:szCs w:val="20"/>
              </w:rPr>
            </w:pPr>
          </w:p>
          <w:p w:rsidR="00334550" w:rsidRPr="00FF1B41" w:rsidRDefault="00334550" w:rsidP="00FF1B41">
            <w:pPr>
              <w:suppressAutoHyphens w:val="0"/>
              <w:spacing w:before="120" w:after="120" w:line="360" w:lineRule="auto"/>
              <w:jc w:val="center"/>
              <w:rPr>
                <w:rFonts w:ascii="Arial" w:hAnsi="Arial" w:cs="Arial"/>
                <w:sz w:val="20"/>
                <w:szCs w:val="20"/>
              </w:rPr>
            </w:pPr>
            <w:r w:rsidRPr="00FF1B41">
              <w:rPr>
                <w:rFonts w:ascii="Arial" w:hAnsi="Arial" w:cs="Arial"/>
                <w:sz w:val="20"/>
                <w:szCs w:val="20"/>
              </w:rPr>
              <w:t>___________________________________</w:t>
            </w:r>
          </w:p>
        </w:tc>
        <w:tc>
          <w:tcPr>
            <w:tcW w:w="5165" w:type="dxa"/>
            <w:shd w:val="clear" w:color="auto" w:fill="auto"/>
          </w:tcPr>
          <w:p w:rsidR="00334550" w:rsidRPr="00FF1B41" w:rsidRDefault="00334550" w:rsidP="00FF1B41">
            <w:pPr>
              <w:suppressAutoHyphens w:val="0"/>
              <w:spacing w:before="120" w:after="120" w:line="360" w:lineRule="auto"/>
              <w:jc w:val="center"/>
              <w:rPr>
                <w:rFonts w:ascii="Arial" w:hAnsi="Arial" w:cs="Arial"/>
                <w:sz w:val="20"/>
                <w:szCs w:val="20"/>
              </w:rPr>
            </w:pPr>
          </w:p>
        </w:tc>
      </w:tr>
      <w:tr w:rsidR="00334550" w:rsidRPr="00FF1B41" w:rsidTr="00773210">
        <w:trPr>
          <w:trHeight w:val="1417"/>
        </w:trPr>
        <w:tc>
          <w:tcPr>
            <w:tcW w:w="4786" w:type="dxa"/>
            <w:shd w:val="clear" w:color="auto" w:fill="auto"/>
            <w:noWrap/>
          </w:tcPr>
          <w:p w:rsidR="00334550" w:rsidRPr="00FF1B41" w:rsidRDefault="00334550" w:rsidP="00FF1B41">
            <w:pPr>
              <w:suppressAutoHyphens w:val="0"/>
              <w:spacing w:before="120" w:after="120" w:line="360" w:lineRule="auto"/>
              <w:jc w:val="center"/>
              <w:rPr>
                <w:rFonts w:ascii="Arial" w:hAnsi="Arial" w:cs="Arial"/>
                <w:sz w:val="20"/>
                <w:szCs w:val="20"/>
              </w:rPr>
            </w:pPr>
          </w:p>
        </w:tc>
        <w:tc>
          <w:tcPr>
            <w:tcW w:w="5165" w:type="dxa"/>
            <w:shd w:val="clear" w:color="auto" w:fill="auto"/>
          </w:tcPr>
          <w:p w:rsidR="00334550" w:rsidRPr="00FF1B41" w:rsidRDefault="00334550" w:rsidP="00FF1B41">
            <w:pPr>
              <w:suppressAutoHyphens w:val="0"/>
              <w:spacing w:before="120" w:after="120" w:line="360" w:lineRule="auto"/>
              <w:jc w:val="center"/>
              <w:rPr>
                <w:rFonts w:ascii="Arial" w:hAnsi="Arial" w:cs="Arial"/>
                <w:sz w:val="20"/>
                <w:szCs w:val="20"/>
              </w:rPr>
            </w:pPr>
          </w:p>
        </w:tc>
      </w:tr>
      <w:tr w:rsidR="00334550" w:rsidRPr="00FF1B41" w:rsidTr="00773210">
        <w:trPr>
          <w:trHeight w:val="1417"/>
        </w:trPr>
        <w:tc>
          <w:tcPr>
            <w:tcW w:w="4786" w:type="dxa"/>
            <w:shd w:val="clear" w:color="auto" w:fill="auto"/>
            <w:noWrap/>
          </w:tcPr>
          <w:p w:rsidR="00334550" w:rsidRPr="00FF1B41" w:rsidRDefault="00334550" w:rsidP="00FF1B41">
            <w:pPr>
              <w:suppressAutoHyphens w:val="0"/>
              <w:spacing w:before="120" w:after="120" w:line="360" w:lineRule="auto"/>
              <w:jc w:val="center"/>
              <w:rPr>
                <w:rFonts w:ascii="Arial" w:eastAsia="Calibri" w:hAnsi="Arial" w:cs="Arial"/>
                <w:sz w:val="20"/>
                <w:szCs w:val="20"/>
                <w:lang w:eastAsia="en-US"/>
              </w:rPr>
            </w:pPr>
          </w:p>
        </w:tc>
        <w:tc>
          <w:tcPr>
            <w:tcW w:w="5165" w:type="dxa"/>
            <w:shd w:val="clear" w:color="auto" w:fill="auto"/>
          </w:tcPr>
          <w:p w:rsidR="00334550" w:rsidRPr="00FF1B41" w:rsidRDefault="00334550" w:rsidP="00FF1B41">
            <w:pPr>
              <w:suppressAutoHyphens w:val="0"/>
              <w:spacing w:before="120" w:after="120" w:line="360" w:lineRule="auto"/>
              <w:jc w:val="center"/>
              <w:rPr>
                <w:rFonts w:ascii="Arial" w:eastAsia="Calibri" w:hAnsi="Arial" w:cs="Arial"/>
                <w:sz w:val="20"/>
                <w:szCs w:val="20"/>
                <w:lang w:eastAsia="en-US"/>
              </w:rPr>
            </w:pPr>
          </w:p>
        </w:tc>
      </w:tr>
      <w:tr w:rsidR="00334550" w:rsidRPr="00FF1B41" w:rsidTr="00D625FF">
        <w:trPr>
          <w:trHeight w:val="1417"/>
        </w:trPr>
        <w:tc>
          <w:tcPr>
            <w:tcW w:w="4786" w:type="dxa"/>
            <w:shd w:val="clear" w:color="auto" w:fill="auto"/>
            <w:noWrap/>
          </w:tcPr>
          <w:p w:rsidR="00DF6C03" w:rsidRPr="00FF1B41" w:rsidRDefault="00DF6C03" w:rsidP="00FF1B41">
            <w:pPr>
              <w:suppressAutoHyphens w:val="0"/>
              <w:spacing w:before="120" w:after="120" w:line="360" w:lineRule="auto"/>
              <w:jc w:val="center"/>
              <w:rPr>
                <w:rFonts w:ascii="Arial" w:hAnsi="Arial" w:cs="Arial"/>
                <w:color w:val="000000"/>
                <w:sz w:val="20"/>
                <w:szCs w:val="20"/>
              </w:rPr>
            </w:pPr>
          </w:p>
          <w:p w:rsidR="00334550" w:rsidRPr="00FF1B41" w:rsidRDefault="00334550" w:rsidP="00FF1B41">
            <w:pPr>
              <w:suppressAutoHyphens w:val="0"/>
              <w:spacing w:before="120" w:after="120" w:line="360" w:lineRule="auto"/>
              <w:jc w:val="center"/>
              <w:rPr>
                <w:rFonts w:ascii="Arial" w:eastAsia="Calibri" w:hAnsi="Arial" w:cs="Arial"/>
                <w:sz w:val="20"/>
                <w:szCs w:val="20"/>
                <w:lang w:eastAsia="en-US"/>
              </w:rPr>
            </w:pPr>
          </w:p>
        </w:tc>
        <w:tc>
          <w:tcPr>
            <w:tcW w:w="5165" w:type="dxa"/>
            <w:shd w:val="clear" w:color="auto" w:fill="auto"/>
          </w:tcPr>
          <w:p w:rsidR="00334550" w:rsidRPr="00FF1B41" w:rsidRDefault="00334550" w:rsidP="00FF1B41">
            <w:pPr>
              <w:suppressAutoHyphens w:val="0"/>
              <w:spacing w:before="120" w:after="120" w:line="360" w:lineRule="auto"/>
              <w:jc w:val="center"/>
              <w:rPr>
                <w:rFonts w:ascii="Arial" w:eastAsia="Calibri" w:hAnsi="Arial" w:cs="Arial"/>
                <w:sz w:val="20"/>
                <w:szCs w:val="20"/>
                <w:lang w:eastAsia="en-US"/>
              </w:rPr>
            </w:pPr>
          </w:p>
        </w:tc>
      </w:tr>
    </w:tbl>
    <w:p w:rsidR="007F266F" w:rsidRPr="00FF1B41" w:rsidRDefault="007F266F" w:rsidP="00FF1B41">
      <w:pPr>
        <w:spacing w:before="120" w:after="120" w:line="360" w:lineRule="auto"/>
        <w:jc w:val="both"/>
        <w:rPr>
          <w:rFonts w:ascii="Arial" w:hAnsi="Arial" w:cs="Arial"/>
          <w:sz w:val="20"/>
          <w:szCs w:val="20"/>
        </w:rPr>
      </w:pPr>
    </w:p>
    <w:sectPr w:rsidR="007F266F" w:rsidRPr="00FF1B41" w:rsidSect="00FF1B41">
      <w:headerReference w:type="default" r:id="rId9"/>
      <w:footerReference w:type="default" r:id="rId10"/>
      <w:pgSz w:w="11906" w:h="16838"/>
      <w:pgMar w:top="1101" w:right="1134" w:bottom="1134" w:left="1134" w:header="708" w:footer="708" w:gutter="0"/>
      <w:cols w:space="720"/>
      <w:docGrid w:linePitch="360" w:charSpace="-204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230762" w15:done="0"/>
  <w15:commentEx w15:paraId="23DF0FDF" w15:done="0"/>
  <w15:commentEx w15:paraId="3F70AC9D" w15:done="0"/>
  <w15:commentEx w15:paraId="609ACB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230762" w16cid:durableId="1E5F45A7"/>
  <w16cid:commentId w16cid:paraId="23DF0FDF" w16cid:durableId="1E5F461E"/>
  <w16cid:commentId w16cid:paraId="3F70AC9D" w16cid:durableId="1E5F4656"/>
  <w16cid:commentId w16cid:paraId="609ACB44" w16cid:durableId="1E5F469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EA2" w:rsidRDefault="00B80EA2">
      <w:pPr>
        <w:spacing w:after="0" w:line="240" w:lineRule="auto"/>
      </w:pPr>
      <w:r>
        <w:separator/>
      </w:r>
    </w:p>
  </w:endnote>
  <w:endnote w:type="continuationSeparator" w:id="0">
    <w:p w:rsidR="00B80EA2" w:rsidRDefault="00B80E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188">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B80" w:rsidRDefault="000B0B80">
    <w:pPr>
      <w:pStyle w:val="Pidipagina"/>
    </w:pPr>
    <w:r>
      <w:rPr>
        <w:noProof/>
        <w:lang w:eastAsia="it-IT"/>
      </w:rPr>
      <w:drawing>
        <wp:anchor distT="0" distB="0" distL="114300" distR="114300" simplePos="0" relativeHeight="251657728" behindDoc="1" locked="0" layoutInCell="1" allowOverlap="1">
          <wp:simplePos x="0" y="0"/>
          <wp:positionH relativeFrom="margin">
            <wp:posOffset>370205</wp:posOffset>
          </wp:positionH>
          <wp:positionV relativeFrom="paragraph">
            <wp:posOffset>9925050</wp:posOffset>
          </wp:positionV>
          <wp:extent cx="6838950" cy="457200"/>
          <wp:effectExtent l="19050" t="0" r="0" b="0"/>
          <wp:wrapNone/>
          <wp:docPr id="2"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srcRect/>
                  <a:stretch>
                    <a:fillRect/>
                  </a:stretch>
                </pic:blipFill>
                <pic:spPr bwMode="auto">
                  <a:xfrm>
                    <a:off x="0" y="0"/>
                    <a:ext cx="6838950" cy="457200"/>
                  </a:xfrm>
                  <a:prstGeom prst="rect">
                    <a:avLst/>
                  </a:prstGeom>
                  <a:noFill/>
                  <a:ln w="9525">
                    <a:noFill/>
                    <a:miter lim="800000"/>
                    <a:headEnd/>
                    <a:tailEnd/>
                  </a:ln>
                </pic:spPr>
              </pic:pic>
            </a:graphicData>
          </a:graphic>
        </wp:anchor>
      </w:drawing>
    </w:r>
    <w:r>
      <w:rPr>
        <w:noProof/>
        <w:lang w:eastAsia="it-IT"/>
      </w:rPr>
      <w:drawing>
        <wp:anchor distT="0" distB="0" distL="114300" distR="114300" simplePos="0" relativeHeight="251656704" behindDoc="1" locked="0" layoutInCell="1" allowOverlap="1">
          <wp:simplePos x="0" y="0"/>
          <wp:positionH relativeFrom="margin">
            <wp:posOffset>370205</wp:posOffset>
          </wp:positionH>
          <wp:positionV relativeFrom="paragraph">
            <wp:posOffset>9925050</wp:posOffset>
          </wp:positionV>
          <wp:extent cx="6838950" cy="457200"/>
          <wp:effectExtent l="19050" t="0" r="0" b="0"/>
          <wp:wrapNone/>
          <wp:docPr id="1"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srcRect/>
                  <a:stretch>
                    <a:fillRect/>
                  </a:stretch>
                </pic:blipFill>
                <pic:spPr bwMode="auto">
                  <a:xfrm>
                    <a:off x="0" y="0"/>
                    <a:ext cx="6838950" cy="457200"/>
                  </a:xfrm>
                  <a:prstGeom prst="rect">
                    <a:avLst/>
                  </a:prstGeom>
                  <a:noFill/>
                  <a:ln w="9525">
                    <a:noFill/>
                    <a:miter lim="800000"/>
                    <a:headEnd/>
                    <a:tailEnd/>
                  </a:ln>
                </pic:spPr>
              </pic:pic>
            </a:graphicData>
          </a:graphic>
        </wp:anchor>
      </w:drawing>
    </w:r>
    <w:r>
      <w:rPr>
        <w:noProof/>
        <w:lang w:eastAsia="it-IT"/>
      </w:rPr>
      <w:drawing>
        <wp:inline distT="0" distB="0" distL="0" distR="0">
          <wp:extent cx="6364605" cy="425450"/>
          <wp:effectExtent l="1905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6364605" cy="425450"/>
                  </a:xfrm>
                  <a:prstGeom prst="rect">
                    <a:avLst/>
                  </a:prstGeom>
                  <a:noFill/>
                </pic:spPr>
              </pic:pic>
            </a:graphicData>
          </a:graphic>
        </wp:inline>
      </w:drawing>
    </w:r>
  </w:p>
  <w:p w:rsidR="000B0B80" w:rsidRDefault="000B0B8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EA2" w:rsidRDefault="00B80EA2">
      <w:pPr>
        <w:spacing w:after="0" w:line="240" w:lineRule="auto"/>
      </w:pPr>
      <w:r>
        <w:separator/>
      </w:r>
    </w:p>
  </w:footnote>
  <w:footnote w:type="continuationSeparator" w:id="0">
    <w:p w:rsidR="00B80EA2" w:rsidRDefault="00B80E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85" w:type="dxa"/>
      <w:tblInd w:w="288" w:type="dxa"/>
      <w:tblLook w:val="00A0"/>
    </w:tblPr>
    <w:tblGrid>
      <w:gridCol w:w="9885"/>
    </w:tblGrid>
    <w:tr w:rsidR="000B2745" w:rsidRPr="00517FDC" w:rsidTr="001C2280">
      <w:trPr>
        <w:trHeight w:val="1275"/>
      </w:trPr>
      <w:tc>
        <w:tcPr>
          <w:tcW w:w="9885" w:type="dxa"/>
        </w:tcPr>
        <w:p w:rsidR="000B2745" w:rsidRPr="00517FDC" w:rsidRDefault="000B2745" w:rsidP="001C2280">
          <w:pPr>
            <w:pStyle w:val="Intestazione"/>
            <w:tabs>
              <w:tab w:val="left" w:pos="708"/>
            </w:tabs>
            <w:jc w:val="center"/>
            <w:rPr>
              <w:noProof/>
            </w:rPr>
          </w:pPr>
          <w:r>
            <w:rPr>
              <w:noProof/>
              <w:lang w:eastAsia="it-IT"/>
            </w:rPr>
            <w:drawing>
              <wp:inline distT="0" distB="0" distL="0" distR="0">
                <wp:extent cx="974725" cy="716280"/>
                <wp:effectExtent l="19050" t="0" r="0" b="0"/>
                <wp:docPr id="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srcRect/>
                        <a:stretch>
                          <a:fillRect/>
                        </a:stretch>
                      </pic:blipFill>
                      <pic:spPr bwMode="auto">
                        <a:xfrm>
                          <a:off x="0" y="0"/>
                          <a:ext cx="974725" cy="716280"/>
                        </a:xfrm>
                        <a:prstGeom prst="rect">
                          <a:avLst/>
                        </a:prstGeom>
                        <a:noFill/>
                        <a:ln w="9525">
                          <a:noFill/>
                          <a:miter lim="800000"/>
                          <a:headEnd/>
                          <a:tailEnd/>
                        </a:ln>
                      </pic:spPr>
                    </pic:pic>
                  </a:graphicData>
                </a:graphic>
              </wp:inline>
            </w:drawing>
          </w:r>
        </w:p>
      </w:tc>
    </w:tr>
    <w:tr w:rsidR="000B2745" w:rsidRPr="00517FDC" w:rsidTr="001C2280">
      <w:tc>
        <w:tcPr>
          <w:tcW w:w="9885" w:type="dxa"/>
        </w:tcPr>
        <w:p w:rsidR="000B2745" w:rsidRPr="00FC2257" w:rsidRDefault="000B2745" w:rsidP="001C2280">
          <w:pPr>
            <w:pStyle w:val="Intestazione"/>
            <w:tabs>
              <w:tab w:val="left" w:pos="708"/>
            </w:tabs>
            <w:ind w:left="72" w:hanging="72"/>
            <w:jc w:val="center"/>
            <w:rPr>
              <w:b/>
              <w:bCs/>
              <w:noProof/>
            </w:rPr>
          </w:pPr>
          <w:r w:rsidRPr="00FC2257">
            <w:rPr>
              <w:b/>
              <w:bCs/>
              <w:iCs/>
            </w:rPr>
            <w:t>Regione Autonoma della Sardegna</w:t>
          </w:r>
        </w:p>
      </w:tc>
    </w:tr>
  </w:tbl>
  <w:p w:rsidR="000B0B80" w:rsidRDefault="00586144">
    <w:pPr>
      <w:pStyle w:val="Intestazione"/>
      <w:jc w:val="right"/>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BOZZ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E6C01B4"/>
    <w:lvl w:ilvl="0">
      <w:start w:val="1"/>
      <w:numFmt w:val="bullet"/>
      <w:lvlText w:val=""/>
      <w:lvlJc w:val="left"/>
      <w:pPr>
        <w:tabs>
          <w:tab w:val="num" w:pos="644"/>
        </w:tabs>
        <w:ind w:left="644" w:hanging="360"/>
      </w:pPr>
      <w:rPr>
        <w:rFonts w:ascii="Symbol" w:hAnsi="Symbol" w:hint="default"/>
      </w:rPr>
    </w:lvl>
    <w:lvl w:ilvl="1">
      <w:start w:val="1"/>
      <w:numFmt w:val="bullet"/>
      <w:lvlText w:val="o"/>
      <w:lvlJc w:val="left"/>
      <w:pPr>
        <w:tabs>
          <w:tab w:val="num" w:pos="22"/>
        </w:tabs>
        <w:ind w:left="22" w:hanging="360"/>
      </w:pPr>
      <w:rPr>
        <w:rFonts w:ascii="Courier New" w:hAnsi="Courier New" w:cs="Courier New"/>
      </w:rPr>
    </w:lvl>
    <w:lvl w:ilvl="2">
      <w:start w:val="1"/>
      <w:numFmt w:val="bullet"/>
      <w:lvlText w:val=""/>
      <w:lvlJc w:val="left"/>
      <w:pPr>
        <w:tabs>
          <w:tab w:val="num" w:pos="742"/>
        </w:tabs>
        <w:ind w:left="742" w:hanging="360"/>
      </w:pPr>
      <w:rPr>
        <w:rFonts w:ascii="Wingdings" w:hAnsi="Wingdings"/>
      </w:rPr>
    </w:lvl>
    <w:lvl w:ilvl="3">
      <w:start w:val="1"/>
      <w:numFmt w:val="bullet"/>
      <w:lvlText w:val=""/>
      <w:lvlJc w:val="left"/>
      <w:pPr>
        <w:tabs>
          <w:tab w:val="num" w:pos="1462"/>
        </w:tabs>
        <w:ind w:left="1462" w:hanging="360"/>
      </w:pPr>
      <w:rPr>
        <w:rFonts w:ascii="Symbol" w:hAnsi="Symbol"/>
      </w:rPr>
    </w:lvl>
    <w:lvl w:ilvl="4">
      <w:start w:val="1"/>
      <w:numFmt w:val="bullet"/>
      <w:lvlText w:val="o"/>
      <w:lvlJc w:val="left"/>
      <w:pPr>
        <w:tabs>
          <w:tab w:val="num" w:pos="2182"/>
        </w:tabs>
        <w:ind w:left="2182" w:hanging="360"/>
      </w:pPr>
      <w:rPr>
        <w:rFonts w:ascii="Courier New" w:hAnsi="Courier New" w:cs="Courier New"/>
      </w:rPr>
    </w:lvl>
    <w:lvl w:ilvl="5">
      <w:start w:val="1"/>
      <w:numFmt w:val="bullet"/>
      <w:lvlText w:val=""/>
      <w:lvlJc w:val="left"/>
      <w:pPr>
        <w:tabs>
          <w:tab w:val="num" w:pos="2902"/>
        </w:tabs>
        <w:ind w:left="2902" w:hanging="360"/>
      </w:pPr>
      <w:rPr>
        <w:rFonts w:ascii="Wingdings" w:hAnsi="Wingdings"/>
      </w:rPr>
    </w:lvl>
    <w:lvl w:ilvl="6">
      <w:start w:val="1"/>
      <w:numFmt w:val="bullet"/>
      <w:lvlText w:val=""/>
      <w:lvlJc w:val="left"/>
      <w:pPr>
        <w:tabs>
          <w:tab w:val="num" w:pos="3622"/>
        </w:tabs>
        <w:ind w:left="3622" w:hanging="360"/>
      </w:pPr>
      <w:rPr>
        <w:rFonts w:ascii="Symbol" w:hAnsi="Symbol"/>
      </w:rPr>
    </w:lvl>
    <w:lvl w:ilvl="7">
      <w:start w:val="1"/>
      <w:numFmt w:val="bullet"/>
      <w:lvlText w:val="o"/>
      <w:lvlJc w:val="left"/>
      <w:pPr>
        <w:tabs>
          <w:tab w:val="num" w:pos="4342"/>
        </w:tabs>
        <w:ind w:left="4342" w:hanging="360"/>
      </w:pPr>
      <w:rPr>
        <w:rFonts w:ascii="Courier New" w:hAnsi="Courier New" w:cs="Courier New"/>
      </w:rPr>
    </w:lvl>
    <w:lvl w:ilvl="8">
      <w:start w:val="1"/>
      <w:numFmt w:val="bullet"/>
      <w:lvlText w:val=""/>
      <w:lvlJc w:val="left"/>
      <w:pPr>
        <w:tabs>
          <w:tab w:val="num" w:pos="5062"/>
        </w:tabs>
        <w:ind w:left="5062" w:hanging="360"/>
      </w:pPr>
      <w:rPr>
        <w:rFonts w:ascii="Wingdings" w:hAnsi="Wingdings"/>
      </w:rPr>
    </w:lvl>
  </w:abstractNum>
  <w:abstractNum w:abstractNumId="1">
    <w:nsid w:val="00000002"/>
    <w:multiLevelType w:val="multilevel"/>
    <w:tmpl w:val="00000002"/>
    <w:name w:val="WW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22"/>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1F66A33"/>
    <w:multiLevelType w:val="hybridMultilevel"/>
    <w:tmpl w:val="F4421F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671498F"/>
    <w:multiLevelType w:val="hybridMultilevel"/>
    <w:tmpl w:val="50843A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BDD4AB0"/>
    <w:multiLevelType w:val="hybridMultilevel"/>
    <w:tmpl w:val="4ACA859E"/>
    <w:lvl w:ilvl="0" w:tplc="54BAEDA4">
      <w:start w:val="6"/>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7">
    <w:nsid w:val="0C827B9F"/>
    <w:multiLevelType w:val="hybridMultilevel"/>
    <w:tmpl w:val="A4CEFD8A"/>
    <w:lvl w:ilvl="0" w:tplc="04100005">
      <w:start w:val="1"/>
      <w:numFmt w:val="bullet"/>
      <w:lvlText w:val=""/>
      <w:lvlJc w:val="left"/>
      <w:pPr>
        <w:ind w:left="720" w:hanging="360"/>
      </w:pPr>
      <w:rPr>
        <w:rFonts w:ascii="Wingdings" w:hAnsi="Wingdings" w:hint="default"/>
      </w:rPr>
    </w:lvl>
    <w:lvl w:ilvl="1" w:tplc="F9643BDE">
      <w:numFmt w:val="bullet"/>
      <w:lvlText w:val="-"/>
      <w:lvlJc w:val="left"/>
      <w:pPr>
        <w:ind w:left="502" w:hanging="360"/>
      </w:pPr>
      <w:rPr>
        <w:rFonts w:ascii="Arial" w:eastAsia="Times New Roman" w:hAnsi="Aria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DB502FC"/>
    <w:multiLevelType w:val="hybridMultilevel"/>
    <w:tmpl w:val="7C08B52E"/>
    <w:lvl w:ilvl="0" w:tplc="40F42488">
      <w:start w:val="1"/>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0302BD6"/>
    <w:multiLevelType w:val="hybridMultilevel"/>
    <w:tmpl w:val="673A7E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104E2884"/>
    <w:multiLevelType w:val="hybridMultilevel"/>
    <w:tmpl w:val="000AED1E"/>
    <w:lvl w:ilvl="0" w:tplc="FFF04FAE">
      <w:start w:val="1"/>
      <w:numFmt w:val="decimal"/>
      <w:lvlText w:val="%1."/>
      <w:lvlJc w:val="left"/>
      <w:pPr>
        <w:ind w:left="1068" w:hanging="360"/>
      </w:pPr>
      <w:rPr>
        <w:rFonts w:ascii="Arial" w:hAnsi="Arial" w:cs="Arial" w:hint="default"/>
      </w:rPr>
    </w:lvl>
    <w:lvl w:ilvl="1" w:tplc="04100019">
      <w:start w:val="1"/>
      <w:numFmt w:val="lowerLetter"/>
      <w:lvlText w:val="%2."/>
      <w:lvlJc w:val="left"/>
      <w:pPr>
        <w:ind w:left="1788" w:hanging="360"/>
      </w:pPr>
      <w:rPr>
        <w:rFonts w:ascii="Times New Roman" w:hAnsi="Times New Roman" w:cs="Times New Roman"/>
      </w:rPr>
    </w:lvl>
    <w:lvl w:ilvl="2" w:tplc="0410001B">
      <w:start w:val="1"/>
      <w:numFmt w:val="lowerRoman"/>
      <w:lvlText w:val="%3."/>
      <w:lvlJc w:val="right"/>
      <w:pPr>
        <w:ind w:left="2508" w:hanging="180"/>
      </w:pPr>
      <w:rPr>
        <w:rFonts w:ascii="Times New Roman" w:hAnsi="Times New Roman" w:cs="Times New Roman"/>
      </w:rPr>
    </w:lvl>
    <w:lvl w:ilvl="3" w:tplc="0410000F">
      <w:start w:val="1"/>
      <w:numFmt w:val="decimal"/>
      <w:lvlText w:val="%4."/>
      <w:lvlJc w:val="left"/>
      <w:pPr>
        <w:ind w:left="3228" w:hanging="360"/>
      </w:pPr>
      <w:rPr>
        <w:rFonts w:ascii="Times New Roman" w:hAnsi="Times New Roman" w:cs="Times New Roman"/>
      </w:rPr>
    </w:lvl>
    <w:lvl w:ilvl="4" w:tplc="04100019">
      <w:start w:val="1"/>
      <w:numFmt w:val="lowerLetter"/>
      <w:lvlText w:val="%5."/>
      <w:lvlJc w:val="left"/>
      <w:pPr>
        <w:ind w:left="3948" w:hanging="360"/>
      </w:pPr>
      <w:rPr>
        <w:rFonts w:ascii="Times New Roman" w:hAnsi="Times New Roman" w:cs="Times New Roman"/>
      </w:rPr>
    </w:lvl>
    <w:lvl w:ilvl="5" w:tplc="0410001B">
      <w:start w:val="1"/>
      <w:numFmt w:val="lowerRoman"/>
      <w:lvlText w:val="%6."/>
      <w:lvlJc w:val="right"/>
      <w:pPr>
        <w:ind w:left="4668" w:hanging="180"/>
      </w:pPr>
      <w:rPr>
        <w:rFonts w:ascii="Times New Roman" w:hAnsi="Times New Roman" w:cs="Times New Roman"/>
      </w:rPr>
    </w:lvl>
    <w:lvl w:ilvl="6" w:tplc="0410000F">
      <w:start w:val="1"/>
      <w:numFmt w:val="decimal"/>
      <w:lvlText w:val="%7."/>
      <w:lvlJc w:val="left"/>
      <w:pPr>
        <w:ind w:left="5388" w:hanging="360"/>
      </w:pPr>
      <w:rPr>
        <w:rFonts w:ascii="Times New Roman" w:hAnsi="Times New Roman" w:cs="Times New Roman"/>
      </w:rPr>
    </w:lvl>
    <w:lvl w:ilvl="7" w:tplc="04100019">
      <w:start w:val="1"/>
      <w:numFmt w:val="lowerLetter"/>
      <w:lvlText w:val="%8."/>
      <w:lvlJc w:val="left"/>
      <w:pPr>
        <w:ind w:left="6108" w:hanging="360"/>
      </w:pPr>
      <w:rPr>
        <w:rFonts w:ascii="Times New Roman" w:hAnsi="Times New Roman" w:cs="Times New Roman"/>
      </w:rPr>
    </w:lvl>
    <w:lvl w:ilvl="8" w:tplc="0410001B">
      <w:start w:val="1"/>
      <w:numFmt w:val="lowerRoman"/>
      <w:lvlText w:val="%9."/>
      <w:lvlJc w:val="right"/>
      <w:pPr>
        <w:ind w:left="6828" w:hanging="180"/>
      </w:pPr>
      <w:rPr>
        <w:rFonts w:ascii="Times New Roman" w:hAnsi="Times New Roman" w:cs="Times New Roman"/>
      </w:rPr>
    </w:lvl>
  </w:abstractNum>
  <w:abstractNum w:abstractNumId="11">
    <w:nsid w:val="17513AEA"/>
    <w:multiLevelType w:val="hybridMultilevel"/>
    <w:tmpl w:val="A1EC4F8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A946643"/>
    <w:multiLevelType w:val="hybridMultilevel"/>
    <w:tmpl w:val="CAE66C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E4A24F7"/>
    <w:multiLevelType w:val="hybridMultilevel"/>
    <w:tmpl w:val="8BCC90A6"/>
    <w:lvl w:ilvl="0" w:tplc="C1AC6C58">
      <w:start w:val="1"/>
      <w:numFmt w:val="bullet"/>
      <w:lvlText w:val="-"/>
      <w:lvlJc w:val="left"/>
      <w:pPr>
        <w:tabs>
          <w:tab w:val="num" w:pos="720"/>
        </w:tabs>
        <w:ind w:left="720" w:hanging="360"/>
      </w:pPr>
      <w:rPr>
        <w:rFonts w:ascii="Times New Roman" w:hAnsi="Times New Roman" w:hint="default"/>
      </w:rPr>
    </w:lvl>
    <w:lvl w:ilvl="1" w:tplc="D5C224D6">
      <w:start w:val="1"/>
      <w:numFmt w:val="bullet"/>
      <w:lvlText w:val="-"/>
      <w:lvlJc w:val="left"/>
      <w:pPr>
        <w:tabs>
          <w:tab w:val="num" w:pos="1440"/>
        </w:tabs>
        <w:ind w:left="1440" w:hanging="360"/>
      </w:pPr>
      <w:rPr>
        <w:rFonts w:ascii="Times New Roman" w:hAnsi="Times New Roman" w:hint="default"/>
      </w:rPr>
    </w:lvl>
    <w:lvl w:ilvl="2" w:tplc="7AEAF9D2" w:tentative="1">
      <w:start w:val="1"/>
      <w:numFmt w:val="bullet"/>
      <w:lvlText w:val="-"/>
      <w:lvlJc w:val="left"/>
      <w:pPr>
        <w:tabs>
          <w:tab w:val="num" w:pos="2160"/>
        </w:tabs>
        <w:ind w:left="2160" w:hanging="360"/>
      </w:pPr>
      <w:rPr>
        <w:rFonts w:ascii="Times New Roman" w:hAnsi="Times New Roman" w:hint="default"/>
      </w:rPr>
    </w:lvl>
    <w:lvl w:ilvl="3" w:tplc="A2447D3A" w:tentative="1">
      <w:start w:val="1"/>
      <w:numFmt w:val="bullet"/>
      <w:lvlText w:val="-"/>
      <w:lvlJc w:val="left"/>
      <w:pPr>
        <w:tabs>
          <w:tab w:val="num" w:pos="2880"/>
        </w:tabs>
        <w:ind w:left="2880" w:hanging="360"/>
      </w:pPr>
      <w:rPr>
        <w:rFonts w:ascii="Times New Roman" w:hAnsi="Times New Roman" w:hint="default"/>
      </w:rPr>
    </w:lvl>
    <w:lvl w:ilvl="4" w:tplc="B6F68DBC" w:tentative="1">
      <w:start w:val="1"/>
      <w:numFmt w:val="bullet"/>
      <w:lvlText w:val="-"/>
      <w:lvlJc w:val="left"/>
      <w:pPr>
        <w:tabs>
          <w:tab w:val="num" w:pos="3600"/>
        </w:tabs>
        <w:ind w:left="3600" w:hanging="360"/>
      </w:pPr>
      <w:rPr>
        <w:rFonts w:ascii="Times New Roman" w:hAnsi="Times New Roman" w:hint="default"/>
      </w:rPr>
    </w:lvl>
    <w:lvl w:ilvl="5" w:tplc="E77C2148" w:tentative="1">
      <w:start w:val="1"/>
      <w:numFmt w:val="bullet"/>
      <w:lvlText w:val="-"/>
      <w:lvlJc w:val="left"/>
      <w:pPr>
        <w:tabs>
          <w:tab w:val="num" w:pos="4320"/>
        </w:tabs>
        <w:ind w:left="4320" w:hanging="360"/>
      </w:pPr>
      <w:rPr>
        <w:rFonts w:ascii="Times New Roman" w:hAnsi="Times New Roman" w:hint="default"/>
      </w:rPr>
    </w:lvl>
    <w:lvl w:ilvl="6" w:tplc="3F308862" w:tentative="1">
      <w:start w:val="1"/>
      <w:numFmt w:val="bullet"/>
      <w:lvlText w:val="-"/>
      <w:lvlJc w:val="left"/>
      <w:pPr>
        <w:tabs>
          <w:tab w:val="num" w:pos="5040"/>
        </w:tabs>
        <w:ind w:left="5040" w:hanging="360"/>
      </w:pPr>
      <w:rPr>
        <w:rFonts w:ascii="Times New Roman" w:hAnsi="Times New Roman" w:hint="default"/>
      </w:rPr>
    </w:lvl>
    <w:lvl w:ilvl="7" w:tplc="B136D5D0" w:tentative="1">
      <w:start w:val="1"/>
      <w:numFmt w:val="bullet"/>
      <w:lvlText w:val="-"/>
      <w:lvlJc w:val="left"/>
      <w:pPr>
        <w:tabs>
          <w:tab w:val="num" w:pos="5760"/>
        </w:tabs>
        <w:ind w:left="5760" w:hanging="360"/>
      </w:pPr>
      <w:rPr>
        <w:rFonts w:ascii="Times New Roman" w:hAnsi="Times New Roman" w:hint="default"/>
      </w:rPr>
    </w:lvl>
    <w:lvl w:ilvl="8" w:tplc="4B4C378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BDD7A07"/>
    <w:multiLevelType w:val="hybridMultilevel"/>
    <w:tmpl w:val="4A54F6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C655E53"/>
    <w:multiLevelType w:val="hybridMultilevel"/>
    <w:tmpl w:val="DB4A549A"/>
    <w:lvl w:ilvl="0" w:tplc="339C6F32">
      <w:start w:val="1"/>
      <w:numFmt w:val="bullet"/>
      <w:lvlText w:val="-"/>
      <w:lvlJc w:val="left"/>
      <w:pPr>
        <w:tabs>
          <w:tab w:val="num" w:pos="720"/>
        </w:tabs>
        <w:ind w:left="720" w:hanging="360"/>
      </w:pPr>
      <w:rPr>
        <w:rFonts w:ascii="Times New Roman" w:hAnsi="Times New Roman" w:hint="default"/>
      </w:rPr>
    </w:lvl>
    <w:lvl w:ilvl="1" w:tplc="6E38E4B8" w:tentative="1">
      <w:start w:val="1"/>
      <w:numFmt w:val="bullet"/>
      <w:lvlText w:val="-"/>
      <w:lvlJc w:val="left"/>
      <w:pPr>
        <w:tabs>
          <w:tab w:val="num" w:pos="1440"/>
        </w:tabs>
        <w:ind w:left="1440" w:hanging="360"/>
      </w:pPr>
      <w:rPr>
        <w:rFonts w:ascii="Times New Roman" w:hAnsi="Times New Roman" w:hint="default"/>
      </w:rPr>
    </w:lvl>
    <w:lvl w:ilvl="2" w:tplc="2716FF14" w:tentative="1">
      <w:start w:val="1"/>
      <w:numFmt w:val="bullet"/>
      <w:lvlText w:val="-"/>
      <w:lvlJc w:val="left"/>
      <w:pPr>
        <w:tabs>
          <w:tab w:val="num" w:pos="2160"/>
        </w:tabs>
        <w:ind w:left="2160" w:hanging="360"/>
      </w:pPr>
      <w:rPr>
        <w:rFonts w:ascii="Times New Roman" w:hAnsi="Times New Roman" w:hint="default"/>
      </w:rPr>
    </w:lvl>
    <w:lvl w:ilvl="3" w:tplc="5C4AE332" w:tentative="1">
      <w:start w:val="1"/>
      <w:numFmt w:val="bullet"/>
      <w:lvlText w:val="-"/>
      <w:lvlJc w:val="left"/>
      <w:pPr>
        <w:tabs>
          <w:tab w:val="num" w:pos="2880"/>
        </w:tabs>
        <w:ind w:left="2880" w:hanging="360"/>
      </w:pPr>
      <w:rPr>
        <w:rFonts w:ascii="Times New Roman" w:hAnsi="Times New Roman" w:hint="default"/>
      </w:rPr>
    </w:lvl>
    <w:lvl w:ilvl="4" w:tplc="A874FFAA" w:tentative="1">
      <w:start w:val="1"/>
      <w:numFmt w:val="bullet"/>
      <w:lvlText w:val="-"/>
      <w:lvlJc w:val="left"/>
      <w:pPr>
        <w:tabs>
          <w:tab w:val="num" w:pos="3600"/>
        </w:tabs>
        <w:ind w:left="3600" w:hanging="360"/>
      </w:pPr>
      <w:rPr>
        <w:rFonts w:ascii="Times New Roman" w:hAnsi="Times New Roman" w:hint="default"/>
      </w:rPr>
    </w:lvl>
    <w:lvl w:ilvl="5" w:tplc="D88E7FA8" w:tentative="1">
      <w:start w:val="1"/>
      <w:numFmt w:val="bullet"/>
      <w:lvlText w:val="-"/>
      <w:lvlJc w:val="left"/>
      <w:pPr>
        <w:tabs>
          <w:tab w:val="num" w:pos="4320"/>
        </w:tabs>
        <w:ind w:left="4320" w:hanging="360"/>
      </w:pPr>
      <w:rPr>
        <w:rFonts w:ascii="Times New Roman" w:hAnsi="Times New Roman" w:hint="default"/>
      </w:rPr>
    </w:lvl>
    <w:lvl w:ilvl="6" w:tplc="BA0E4A1E" w:tentative="1">
      <w:start w:val="1"/>
      <w:numFmt w:val="bullet"/>
      <w:lvlText w:val="-"/>
      <w:lvlJc w:val="left"/>
      <w:pPr>
        <w:tabs>
          <w:tab w:val="num" w:pos="5040"/>
        </w:tabs>
        <w:ind w:left="5040" w:hanging="360"/>
      </w:pPr>
      <w:rPr>
        <w:rFonts w:ascii="Times New Roman" w:hAnsi="Times New Roman" w:hint="default"/>
      </w:rPr>
    </w:lvl>
    <w:lvl w:ilvl="7" w:tplc="D368E8B2" w:tentative="1">
      <w:start w:val="1"/>
      <w:numFmt w:val="bullet"/>
      <w:lvlText w:val="-"/>
      <w:lvlJc w:val="left"/>
      <w:pPr>
        <w:tabs>
          <w:tab w:val="num" w:pos="5760"/>
        </w:tabs>
        <w:ind w:left="5760" w:hanging="360"/>
      </w:pPr>
      <w:rPr>
        <w:rFonts w:ascii="Times New Roman" w:hAnsi="Times New Roman" w:hint="default"/>
      </w:rPr>
    </w:lvl>
    <w:lvl w:ilvl="8" w:tplc="B622D38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D6F32EF"/>
    <w:multiLevelType w:val="hybridMultilevel"/>
    <w:tmpl w:val="273C6CC0"/>
    <w:lvl w:ilvl="0" w:tplc="0410000F">
      <w:start w:val="1"/>
      <w:numFmt w:val="decimal"/>
      <w:lvlText w:val="%1."/>
      <w:lvlJc w:val="left"/>
      <w:pPr>
        <w:tabs>
          <w:tab w:val="num" w:pos="360"/>
        </w:tabs>
        <w:ind w:left="360" w:hanging="360"/>
      </w:pPr>
    </w:lvl>
    <w:lvl w:ilvl="1" w:tplc="8D8CD430">
      <w:start w:val="1"/>
      <w:numFmt w:val="lowerLetter"/>
      <w:lvlText w:val="%2."/>
      <w:lvlJc w:val="left"/>
      <w:pPr>
        <w:tabs>
          <w:tab w:val="num" w:pos="560"/>
        </w:tabs>
        <w:ind w:left="560" w:hanging="360"/>
      </w:pPr>
      <w:rPr>
        <w:rFonts w:ascii="Arial" w:eastAsia="Times New Roman" w:hAnsi="Arial" w:cs="Arial" w:hint="default"/>
      </w:rPr>
    </w:lvl>
    <w:lvl w:ilvl="2" w:tplc="0410000F">
      <w:start w:val="1"/>
      <w:numFmt w:val="decimal"/>
      <w:lvlText w:val="%3."/>
      <w:lvlJc w:val="left"/>
      <w:pPr>
        <w:tabs>
          <w:tab w:val="num" w:pos="560"/>
        </w:tabs>
        <w:ind w:left="560" w:hanging="360"/>
      </w:pPr>
    </w:lvl>
    <w:lvl w:ilvl="3" w:tplc="17FC7416">
      <w:start w:val="11"/>
      <w:numFmt w:val="bullet"/>
      <w:lvlText w:val="-"/>
      <w:lvlJc w:val="left"/>
      <w:pPr>
        <w:tabs>
          <w:tab w:val="num" w:pos="2880"/>
        </w:tabs>
        <w:ind w:left="2880" w:hanging="360"/>
      </w:pPr>
      <w:rPr>
        <w:rFonts w:ascii="Arial" w:eastAsia="Calibri" w:hAnsi="Arial" w:cs="Arial" w:hint="default"/>
      </w:r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41A0FA1"/>
    <w:multiLevelType w:val="hybridMultilevel"/>
    <w:tmpl w:val="3580D536"/>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4B661D1"/>
    <w:multiLevelType w:val="hybridMultilevel"/>
    <w:tmpl w:val="A81CAB58"/>
    <w:lvl w:ilvl="0" w:tplc="04100005">
      <w:start w:val="1"/>
      <w:numFmt w:val="bullet"/>
      <w:lvlText w:val=""/>
      <w:lvlJc w:val="left"/>
      <w:pPr>
        <w:ind w:left="720" w:hanging="360"/>
      </w:pPr>
      <w:rPr>
        <w:rFonts w:ascii="Wingdings" w:hAnsi="Wingdings" w:hint="default"/>
      </w:rPr>
    </w:lvl>
    <w:lvl w:ilvl="1" w:tplc="F9643BDE">
      <w:numFmt w:val="bullet"/>
      <w:lvlText w:val="-"/>
      <w:lvlJc w:val="left"/>
      <w:pPr>
        <w:ind w:left="1440" w:hanging="360"/>
      </w:pPr>
      <w:rPr>
        <w:rFonts w:ascii="Arial" w:eastAsia="Times New Roman" w:hAnsi="Arial" w:hint="default"/>
      </w:rPr>
    </w:lvl>
    <w:lvl w:ilvl="2" w:tplc="40F42488">
      <w:start w:val="1"/>
      <w:numFmt w:val="bullet"/>
      <w:lvlText w:val="-"/>
      <w:lvlJc w:val="left"/>
      <w:pPr>
        <w:ind w:left="2160" w:hanging="360"/>
      </w:pPr>
      <w:rPr>
        <w:rFonts w:ascii="Times New Roman" w:hAnsi="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B810F44"/>
    <w:multiLevelType w:val="hybridMultilevel"/>
    <w:tmpl w:val="B0A64706"/>
    <w:lvl w:ilvl="0" w:tplc="40F42488">
      <w:start w:val="1"/>
      <w:numFmt w:val="bullet"/>
      <w:lvlText w:val="-"/>
      <w:lvlJc w:val="left"/>
      <w:pPr>
        <w:tabs>
          <w:tab w:val="num" w:pos="720"/>
        </w:tabs>
        <w:ind w:left="720" w:hanging="360"/>
      </w:pPr>
      <w:rPr>
        <w:rFonts w:ascii="Times New Roman" w:hAnsi="Times New Roman" w:hint="default"/>
      </w:rPr>
    </w:lvl>
    <w:lvl w:ilvl="1" w:tplc="FF620F68" w:tentative="1">
      <w:start w:val="1"/>
      <w:numFmt w:val="bullet"/>
      <w:lvlText w:val="-"/>
      <w:lvlJc w:val="left"/>
      <w:pPr>
        <w:tabs>
          <w:tab w:val="num" w:pos="1440"/>
        </w:tabs>
        <w:ind w:left="1440" w:hanging="360"/>
      </w:pPr>
      <w:rPr>
        <w:rFonts w:ascii="Times New Roman" w:hAnsi="Times New Roman" w:hint="default"/>
      </w:rPr>
    </w:lvl>
    <w:lvl w:ilvl="2" w:tplc="4C12BABC" w:tentative="1">
      <w:start w:val="1"/>
      <w:numFmt w:val="bullet"/>
      <w:lvlText w:val="-"/>
      <w:lvlJc w:val="left"/>
      <w:pPr>
        <w:tabs>
          <w:tab w:val="num" w:pos="2160"/>
        </w:tabs>
        <w:ind w:left="2160" w:hanging="360"/>
      </w:pPr>
      <w:rPr>
        <w:rFonts w:ascii="Times New Roman" w:hAnsi="Times New Roman" w:hint="default"/>
      </w:rPr>
    </w:lvl>
    <w:lvl w:ilvl="3" w:tplc="61043322" w:tentative="1">
      <w:start w:val="1"/>
      <w:numFmt w:val="bullet"/>
      <w:lvlText w:val="-"/>
      <w:lvlJc w:val="left"/>
      <w:pPr>
        <w:tabs>
          <w:tab w:val="num" w:pos="2880"/>
        </w:tabs>
        <w:ind w:left="2880" w:hanging="360"/>
      </w:pPr>
      <w:rPr>
        <w:rFonts w:ascii="Times New Roman" w:hAnsi="Times New Roman" w:hint="default"/>
      </w:rPr>
    </w:lvl>
    <w:lvl w:ilvl="4" w:tplc="FA6E05CC" w:tentative="1">
      <w:start w:val="1"/>
      <w:numFmt w:val="bullet"/>
      <w:lvlText w:val="-"/>
      <w:lvlJc w:val="left"/>
      <w:pPr>
        <w:tabs>
          <w:tab w:val="num" w:pos="3600"/>
        </w:tabs>
        <w:ind w:left="3600" w:hanging="360"/>
      </w:pPr>
      <w:rPr>
        <w:rFonts w:ascii="Times New Roman" w:hAnsi="Times New Roman" w:hint="default"/>
      </w:rPr>
    </w:lvl>
    <w:lvl w:ilvl="5" w:tplc="C40EEE4E" w:tentative="1">
      <w:start w:val="1"/>
      <w:numFmt w:val="bullet"/>
      <w:lvlText w:val="-"/>
      <w:lvlJc w:val="left"/>
      <w:pPr>
        <w:tabs>
          <w:tab w:val="num" w:pos="4320"/>
        </w:tabs>
        <w:ind w:left="4320" w:hanging="360"/>
      </w:pPr>
      <w:rPr>
        <w:rFonts w:ascii="Times New Roman" w:hAnsi="Times New Roman" w:hint="default"/>
      </w:rPr>
    </w:lvl>
    <w:lvl w:ilvl="6" w:tplc="C39A8B4E" w:tentative="1">
      <w:start w:val="1"/>
      <w:numFmt w:val="bullet"/>
      <w:lvlText w:val="-"/>
      <w:lvlJc w:val="left"/>
      <w:pPr>
        <w:tabs>
          <w:tab w:val="num" w:pos="5040"/>
        </w:tabs>
        <w:ind w:left="5040" w:hanging="360"/>
      </w:pPr>
      <w:rPr>
        <w:rFonts w:ascii="Times New Roman" w:hAnsi="Times New Roman" w:hint="default"/>
      </w:rPr>
    </w:lvl>
    <w:lvl w:ilvl="7" w:tplc="CB6A28A8" w:tentative="1">
      <w:start w:val="1"/>
      <w:numFmt w:val="bullet"/>
      <w:lvlText w:val="-"/>
      <w:lvlJc w:val="left"/>
      <w:pPr>
        <w:tabs>
          <w:tab w:val="num" w:pos="5760"/>
        </w:tabs>
        <w:ind w:left="5760" w:hanging="360"/>
      </w:pPr>
      <w:rPr>
        <w:rFonts w:ascii="Times New Roman" w:hAnsi="Times New Roman" w:hint="default"/>
      </w:rPr>
    </w:lvl>
    <w:lvl w:ilvl="8" w:tplc="37AC510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0FD7DFA"/>
    <w:multiLevelType w:val="hybridMultilevel"/>
    <w:tmpl w:val="B3AC6304"/>
    <w:lvl w:ilvl="0" w:tplc="5156C478">
      <w:start w:val="5"/>
      <w:numFmt w:val="decimal"/>
      <w:lvlText w:val="%1."/>
      <w:lvlJc w:val="left"/>
      <w:pPr>
        <w:ind w:left="2520" w:hanging="21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4715D9D"/>
    <w:multiLevelType w:val="hybridMultilevel"/>
    <w:tmpl w:val="24AC2BE0"/>
    <w:lvl w:ilvl="0" w:tplc="4280ABD8">
      <w:numFmt w:val="bullet"/>
      <w:lvlText w:val="-"/>
      <w:lvlJc w:val="left"/>
      <w:pPr>
        <w:tabs>
          <w:tab w:val="num" w:pos="720"/>
        </w:tabs>
        <w:ind w:left="720" w:hanging="360"/>
      </w:pPr>
      <w:rPr>
        <w:rFonts w:ascii="Arial" w:eastAsia="Times New Roman" w:hAnsi="Arial" w:cs="Arial"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4C81402E"/>
    <w:multiLevelType w:val="multilevel"/>
    <w:tmpl w:val="D1E28310"/>
    <w:lvl w:ilvl="0">
      <w:start w:val="1"/>
      <w:numFmt w:val="decimal"/>
      <w:lvlText w:val="%1."/>
      <w:lvlJc w:val="left"/>
      <w:pPr>
        <w:tabs>
          <w:tab w:val="num" w:pos="644"/>
        </w:tabs>
        <w:ind w:left="644" w:hanging="360"/>
      </w:pPr>
    </w:lvl>
    <w:lvl w:ilvl="1">
      <w:start w:val="1"/>
      <w:numFmt w:val="bullet"/>
      <w:lvlText w:val="o"/>
      <w:lvlJc w:val="left"/>
      <w:pPr>
        <w:tabs>
          <w:tab w:val="num" w:pos="22"/>
        </w:tabs>
        <w:ind w:left="22" w:hanging="360"/>
      </w:pPr>
      <w:rPr>
        <w:rFonts w:ascii="Courier New" w:hAnsi="Courier New" w:cs="Courier New"/>
      </w:rPr>
    </w:lvl>
    <w:lvl w:ilvl="2">
      <w:start w:val="1"/>
      <w:numFmt w:val="bullet"/>
      <w:lvlText w:val=""/>
      <w:lvlJc w:val="left"/>
      <w:pPr>
        <w:tabs>
          <w:tab w:val="num" w:pos="742"/>
        </w:tabs>
        <w:ind w:left="742" w:hanging="360"/>
      </w:pPr>
      <w:rPr>
        <w:rFonts w:ascii="Wingdings" w:hAnsi="Wingdings"/>
      </w:rPr>
    </w:lvl>
    <w:lvl w:ilvl="3">
      <w:start w:val="1"/>
      <w:numFmt w:val="bullet"/>
      <w:lvlText w:val=""/>
      <w:lvlJc w:val="left"/>
      <w:pPr>
        <w:tabs>
          <w:tab w:val="num" w:pos="1462"/>
        </w:tabs>
        <w:ind w:left="1462" w:hanging="360"/>
      </w:pPr>
      <w:rPr>
        <w:rFonts w:ascii="Symbol" w:hAnsi="Symbol"/>
      </w:rPr>
    </w:lvl>
    <w:lvl w:ilvl="4">
      <w:start w:val="1"/>
      <w:numFmt w:val="bullet"/>
      <w:lvlText w:val="o"/>
      <w:lvlJc w:val="left"/>
      <w:pPr>
        <w:tabs>
          <w:tab w:val="num" w:pos="2182"/>
        </w:tabs>
        <w:ind w:left="2182" w:hanging="360"/>
      </w:pPr>
      <w:rPr>
        <w:rFonts w:ascii="Courier New" w:hAnsi="Courier New" w:cs="Courier New"/>
      </w:rPr>
    </w:lvl>
    <w:lvl w:ilvl="5">
      <w:start w:val="1"/>
      <w:numFmt w:val="bullet"/>
      <w:lvlText w:val=""/>
      <w:lvlJc w:val="left"/>
      <w:pPr>
        <w:tabs>
          <w:tab w:val="num" w:pos="2902"/>
        </w:tabs>
        <w:ind w:left="2902" w:hanging="360"/>
      </w:pPr>
      <w:rPr>
        <w:rFonts w:ascii="Wingdings" w:hAnsi="Wingdings"/>
      </w:rPr>
    </w:lvl>
    <w:lvl w:ilvl="6">
      <w:start w:val="1"/>
      <w:numFmt w:val="bullet"/>
      <w:lvlText w:val=""/>
      <w:lvlJc w:val="left"/>
      <w:pPr>
        <w:tabs>
          <w:tab w:val="num" w:pos="3622"/>
        </w:tabs>
        <w:ind w:left="3622" w:hanging="360"/>
      </w:pPr>
      <w:rPr>
        <w:rFonts w:ascii="Symbol" w:hAnsi="Symbol"/>
      </w:rPr>
    </w:lvl>
    <w:lvl w:ilvl="7">
      <w:start w:val="1"/>
      <w:numFmt w:val="bullet"/>
      <w:lvlText w:val="o"/>
      <w:lvlJc w:val="left"/>
      <w:pPr>
        <w:tabs>
          <w:tab w:val="num" w:pos="4342"/>
        </w:tabs>
        <w:ind w:left="4342" w:hanging="360"/>
      </w:pPr>
      <w:rPr>
        <w:rFonts w:ascii="Courier New" w:hAnsi="Courier New" w:cs="Courier New"/>
      </w:rPr>
    </w:lvl>
    <w:lvl w:ilvl="8">
      <w:start w:val="1"/>
      <w:numFmt w:val="bullet"/>
      <w:lvlText w:val=""/>
      <w:lvlJc w:val="left"/>
      <w:pPr>
        <w:tabs>
          <w:tab w:val="num" w:pos="5062"/>
        </w:tabs>
        <w:ind w:left="5062" w:hanging="360"/>
      </w:pPr>
      <w:rPr>
        <w:rFonts w:ascii="Wingdings" w:hAnsi="Wingdings"/>
      </w:rPr>
    </w:lvl>
  </w:abstractNum>
  <w:abstractNum w:abstractNumId="23">
    <w:nsid w:val="56026288"/>
    <w:multiLevelType w:val="hybridMultilevel"/>
    <w:tmpl w:val="837CD600"/>
    <w:lvl w:ilvl="0" w:tplc="4A9A6FBE">
      <w:start w:val="1"/>
      <w:numFmt w:val="bullet"/>
      <w:lvlText w:val="-"/>
      <w:lvlJc w:val="left"/>
      <w:pPr>
        <w:tabs>
          <w:tab w:val="num" w:pos="720"/>
        </w:tabs>
        <w:ind w:left="720" w:hanging="360"/>
      </w:pPr>
      <w:rPr>
        <w:rFonts w:ascii="Times New Roman" w:hAnsi="Times New Roman" w:hint="default"/>
      </w:rPr>
    </w:lvl>
    <w:lvl w:ilvl="1" w:tplc="2822FD72" w:tentative="1">
      <w:start w:val="1"/>
      <w:numFmt w:val="bullet"/>
      <w:lvlText w:val="-"/>
      <w:lvlJc w:val="left"/>
      <w:pPr>
        <w:tabs>
          <w:tab w:val="num" w:pos="1440"/>
        </w:tabs>
        <w:ind w:left="1440" w:hanging="360"/>
      </w:pPr>
      <w:rPr>
        <w:rFonts w:ascii="Times New Roman" w:hAnsi="Times New Roman" w:hint="default"/>
      </w:rPr>
    </w:lvl>
    <w:lvl w:ilvl="2" w:tplc="C5C47EBC" w:tentative="1">
      <w:start w:val="1"/>
      <w:numFmt w:val="bullet"/>
      <w:lvlText w:val="-"/>
      <w:lvlJc w:val="left"/>
      <w:pPr>
        <w:tabs>
          <w:tab w:val="num" w:pos="2160"/>
        </w:tabs>
        <w:ind w:left="2160" w:hanging="360"/>
      </w:pPr>
      <w:rPr>
        <w:rFonts w:ascii="Times New Roman" w:hAnsi="Times New Roman" w:hint="default"/>
      </w:rPr>
    </w:lvl>
    <w:lvl w:ilvl="3" w:tplc="6548E720" w:tentative="1">
      <w:start w:val="1"/>
      <w:numFmt w:val="bullet"/>
      <w:lvlText w:val="-"/>
      <w:lvlJc w:val="left"/>
      <w:pPr>
        <w:tabs>
          <w:tab w:val="num" w:pos="2880"/>
        </w:tabs>
        <w:ind w:left="2880" w:hanging="360"/>
      </w:pPr>
      <w:rPr>
        <w:rFonts w:ascii="Times New Roman" w:hAnsi="Times New Roman" w:hint="default"/>
      </w:rPr>
    </w:lvl>
    <w:lvl w:ilvl="4" w:tplc="53DE05DC" w:tentative="1">
      <w:start w:val="1"/>
      <w:numFmt w:val="bullet"/>
      <w:lvlText w:val="-"/>
      <w:lvlJc w:val="left"/>
      <w:pPr>
        <w:tabs>
          <w:tab w:val="num" w:pos="3600"/>
        </w:tabs>
        <w:ind w:left="3600" w:hanging="360"/>
      </w:pPr>
      <w:rPr>
        <w:rFonts w:ascii="Times New Roman" w:hAnsi="Times New Roman" w:hint="default"/>
      </w:rPr>
    </w:lvl>
    <w:lvl w:ilvl="5" w:tplc="0A329FB8" w:tentative="1">
      <w:start w:val="1"/>
      <w:numFmt w:val="bullet"/>
      <w:lvlText w:val="-"/>
      <w:lvlJc w:val="left"/>
      <w:pPr>
        <w:tabs>
          <w:tab w:val="num" w:pos="4320"/>
        </w:tabs>
        <w:ind w:left="4320" w:hanging="360"/>
      </w:pPr>
      <w:rPr>
        <w:rFonts w:ascii="Times New Roman" w:hAnsi="Times New Roman" w:hint="default"/>
      </w:rPr>
    </w:lvl>
    <w:lvl w:ilvl="6" w:tplc="D1EAAC9A" w:tentative="1">
      <w:start w:val="1"/>
      <w:numFmt w:val="bullet"/>
      <w:lvlText w:val="-"/>
      <w:lvlJc w:val="left"/>
      <w:pPr>
        <w:tabs>
          <w:tab w:val="num" w:pos="5040"/>
        </w:tabs>
        <w:ind w:left="5040" w:hanging="360"/>
      </w:pPr>
      <w:rPr>
        <w:rFonts w:ascii="Times New Roman" w:hAnsi="Times New Roman" w:hint="default"/>
      </w:rPr>
    </w:lvl>
    <w:lvl w:ilvl="7" w:tplc="14F8C5B0" w:tentative="1">
      <w:start w:val="1"/>
      <w:numFmt w:val="bullet"/>
      <w:lvlText w:val="-"/>
      <w:lvlJc w:val="left"/>
      <w:pPr>
        <w:tabs>
          <w:tab w:val="num" w:pos="5760"/>
        </w:tabs>
        <w:ind w:left="5760" w:hanging="360"/>
      </w:pPr>
      <w:rPr>
        <w:rFonts w:ascii="Times New Roman" w:hAnsi="Times New Roman" w:hint="default"/>
      </w:rPr>
    </w:lvl>
    <w:lvl w:ilvl="8" w:tplc="A224B86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6D877E2"/>
    <w:multiLevelType w:val="hybridMultilevel"/>
    <w:tmpl w:val="BAF4BA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39F10A4"/>
    <w:multiLevelType w:val="hybridMultilevel"/>
    <w:tmpl w:val="069ABF38"/>
    <w:lvl w:ilvl="0" w:tplc="F9643BDE">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5FD61EA"/>
    <w:multiLevelType w:val="multilevel"/>
    <w:tmpl w:val="4E6C01B4"/>
    <w:lvl w:ilvl="0">
      <w:start w:val="1"/>
      <w:numFmt w:val="bullet"/>
      <w:lvlText w:val=""/>
      <w:lvlJc w:val="left"/>
      <w:pPr>
        <w:tabs>
          <w:tab w:val="num" w:pos="644"/>
        </w:tabs>
        <w:ind w:left="644" w:hanging="360"/>
      </w:pPr>
      <w:rPr>
        <w:rFonts w:ascii="Symbol" w:hAnsi="Symbol" w:hint="default"/>
      </w:rPr>
    </w:lvl>
    <w:lvl w:ilvl="1">
      <w:start w:val="1"/>
      <w:numFmt w:val="bullet"/>
      <w:lvlText w:val="o"/>
      <w:lvlJc w:val="left"/>
      <w:pPr>
        <w:tabs>
          <w:tab w:val="num" w:pos="22"/>
        </w:tabs>
        <w:ind w:left="22" w:hanging="360"/>
      </w:pPr>
      <w:rPr>
        <w:rFonts w:ascii="Courier New" w:hAnsi="Courier New" w:cs="Courier New"/>
      </w:rPr>
    </w:lvl>
    <w:lvl w:ilvl="2">
      <w:start w:val="1"/>
      <w:numFmt w:val="bullet"/>
      <w:lvlText w:val=""/>
      <w:lvlJc w:val="left"/>
      <w:pPr>
        <w:tabs>
          <w:tab w:val="num" w:pos="742"/>
        </w:tabs>
        <w:ind w:left="742" w:hanging="360"/>
      </w:pPr>
      <w:rPr>
        <w:rFonts w:ascii="Wingdings" w:hAnsi="Wingdings"/>
      </w:rPr>
    </w:lvl>
    <w:lvl w:ilvl="3">
      <w:start w:val="1"/>
      <w:numFmt w:val="bullet"/>
      <w:lvlText w:val=""/>
      <w:lvlJc w:val="left"/>
      <w:pPr>
        <w:tabs>
          <w:tab w:val="num" w:pos="1462"/>
        </w:tabs>
        <w:ind w:left="1462" w:hanging="360"/>
      </w:pPr>
      <w:rPr>
        <w:rFonts w:ascii="Symbol" w:hAnsi="Symbol"/>
      </w:rPr>
    </w:lvl>
    <w:lvl w:ilvl="4">
      <w:start w:val="1"/>
      <w:numFmt w:val="bullet"/>
      <w:lvlText w:val="o"/>
      <w:lvlJc w:val="left"/>
      <w:pPr>
        <w:tabs>
          <w:tab w:val="num" w:pos="2182"/>
        </w:tabs>
        <w:ind w:left="2182" w:hanging="360"/>
      </w:pPr>
      <w:rPr>
        <w:rFonts w:ascii="Courier New" w:hAnsi="Courier New" w:cs="Courier New"/>
      </w:rPr>
    </w:lvl>
    <w:lvl w:ilvl="5">
      <w:start w:val="1"/>
      <w:numFmt w:val="bullet"/>
      <w:lvlText w:val=""/>
      <w:lvlJc w:val="left"/>
      <w:pPr>
        <w:tabs>
          <w:tab w:val="num" w:pos="2902"/>
        </w:tabs>
        <w:ind w:left="2902" w:hanging="360"/>
      </w:pPr>
      <w:rPr>
        <w:rFonts w:ascii="Wingdings" w:hAnsi="Wingdings"/>
      </w:rPr>
    </w:lvl>
    <w:lvl w:ilvl="6">
      <w:start w:val="1"/>
      <w:numFmt w:val="bullet"/>
      <w:lvlText w:val=""/>
      <w:lvlJc w:val="left"/>
      <w:pPr>
        <w:tabs>
          <w:tab w:val="num" w:pos="3622"/>
        </w:tabs>
        <w:ind w:left="3622" w:hanging="360"/>
      </w:pPr>
      <w:rPr>
        <w:rFonts w:ascii="Symbol" w:hAnsi="Symbol"/>
      </w:rPr>
    </w:lvl>
    <w:lvl w:ilvl="7">
      <w:start w:val="1"/>
      <w:numFmt w:val="bullet"/>
      <w:lvlText w:val="o"/>
      <w:lvlJc w:val="left"/>
      <w:pPr>
        <w:tabs>
          <w:tab w:val="num" w:pos="4342"/>
        </w:tabs>
        <w:ind w:left="4342" w:hanging="360"/>
      </w:pPr>
      <w:rPr>
        <w:rFonts w:ascii="Courier New" w:hAnsi="Courier New" w:cs="Courier New"/>
      </w:rPr>
    </w:lvl>
    <w:lvl w:ilvl="8">
      <w:start w:val="1"/>
      <w:numFmt w:val="bullet"/>
      <w:lvlText w:val=""/>
      <w:lvlJc w:val="left"/>
      <w:pPr>
        <w:tabs>
          <w:tab w:val="num" w:pos="5062"/>
        </w:tabs>
        <w:ind w:left="5062" w:hanging="360"/>
      </w:pPr>
      <w:rPr>
        <w:rFonts w:ascii="Wingdings" w:hAnsi="Wingdings"/>
      </w:rPr>
    </w:lvl>
  </w:abstractNum>
  <w:abstractNum w:abstractNumId="27">
    <w:nsid w:val="699C5B4A"/>
    <w:multiLevelType w:val="hybridMultilevel"/>
    <w:tmpl w:val="ACE692C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8551568"/>
    <w:multiLevelType w:val="hybridMultilevel"/>
    <w:tmpl w:val="E9BEA78E"/>
    <w:lvl w:ilvl="0" w:tplc="8D08E16A">
      <w:start w:val="1"/>
      <w:numFmt w:val="bullet"/>
      <w:lvlText w:val="-"/>
      <w:lvlJc w:val="left"/>
      <w:pPr>
        <w:tabs>
          <w:tab w:val="num" w:pos="720"/>
        </w:tabs>
        <w:ind w:left="720" w:hanging="360"/>
      </w:pPr>
      <w:rPr>
        <w:rFonts w:ascii="Times New Roman" w:hAnsi="Times New Roman" w:hint="default"/>
      </w:rPr>
    </w:lvl>
    <w:lvl w:ilvl="1" w:tplc="2286E46C" w:tentative="1">
      <w:start w:val="1"/>
      <w:numFmt w:val="bullet"/>
      <w:lvlText w:val="-"/>
      <w:lvlJc w:val="left"/>
      <w:pPr>
        <w:tabs>
          <w:tab w:val="num" w:pos="1440"/>
        </w:tabs>
        <w:ind w:left="1440" w:hanging="360"/>
      </w:pPr>
      <w:rPr>
        <w:rFonts w:ascii="Times New Roman" w:hAnsi="Times New Roman" w:hint="default"/>
      </w:rPr>
    </w:lvl>
    <w:lvl w:ilvl="2" w:tplc="86A25E0E" w:tentative="1">
      <w:start w:val="1"/>
      <w:numFmt w:val="bullet"/>
      <w:lvlText w:val="-"/>
      <w:lvlJc w:val="left"/>
      <w:pPr>
        <w:tabs>
          <w:tab w:val="num" w:pos="2160"/>
        </w:tabs>
        <w:ind w:left="2160" w:hanging="360"/>
      </w:pPr>
      <w:rPr>
        <w:rFonts w:ascii="Times New Roman" w:hAnsi="Times New Roman" w:hint="default"/>
      </w:rPr>
    </w:lvl>
    <w:lvl w:ilvl="3" w:tplc="B5AC04B0" w:tentative="1">
      <w:start w:val="1"/>
      <w:numFmt w:val="bullet"/>
      <w:lvlText w:val="-"/>
      <w:lvlJc w:val="left"/>
      <w:pPr>
        <w:tabs>
          <w:tab w:val="num" w:pos="2880"/>
        </w:tabs>
        <w:ind w:left="2880" w:hanging="360"/>
      </w:pPr>
      <w:rPr>
        <w:rFonts w:ascii="Times New Roman" w:hAnsi="Times New Roman" w:hint="default"/>
      </w:rPr>
    </w:lvl>
    <w:lvl w:ilvl="4" w:tplc="455689E4" w:tentative="1">
      <w:start w:val="1"/>
      <w:numFmt w:val="bullet"/>
      <w:lvlText w:val="-"/>
      <w:lvlJc w:val="left"/>
      <w:pPr>
        <w:tabs>
          <w:tab w:val="num" w:pos="3600"/>
        </w:tabs>
        <w:ind w:left="3600" w:hanging="360"/>
      </w:pPr>
      <w:rPr>
        <w:rFonts w:ascii="Times New Roman" w:hAnsi="Times New Roman" w:hint="default"/>
      </w:rPr>
    </w:lvl>
    <w:lvl w:ilvl="5" w:tplc="75409ABA" w:tentative="1">
      <w:start w:val="1"/>
      <w:numFmt w:val="bullet"/>
      <w:lvlText w:val="-"/>
      <w:lvlJc w:val="left"/>
      <w:pPr>
        <w:tabs>
          <w:tab w:val="num" w:pos="4320"/>
        </w:tabs>
        <w:ind w:left="4320" w:hanging="360"/>
      </w:pPr>
      <w:rPr>
        <w:rFonts w:ascii="Times New Roman" w:hAnsi="Times New Roman" w:hint="default"/>
      </w:rPr>
    </w:lvl>
    <w:lvl w:ilvl="6" w:tplc="5D260FA2" w:tentative="1">
      <w:start w:val="1"/>
      <w:numFmt w:val="bullet"/>
      <w:lvlText w:val="-"/>
      <w:lvlJc w:val="left"/>
      <w:pPr>
        <w:tabs>
          <w:tab w:val="num" w:pos="5040"/>
        </w:tabs>
        <w:ind w:left="5040" w:hanging="360"/>
      </w:pPr>
      <w:rPr>
        <w:rFonts w:ascii="Times New Roman" w:hAnsi="Times New Roman" w:hint="default"/>
      </w:rPr>
    </w:lvl>
    <w:lvl w:ilvl="7" w:tplc="0C1E56E4" w:tentative="1">
      <w:start w:val="1"/>
      <w:numFmt w:val="bullet"/>
      <w:lvlText w:val="-"/>
      <w:lvlJc w:val="left"/>
      <w:pPr>
        <w:tabs>
          <w:tab w:val="num" w:pos="5760"/>
        </w:tabs>
        <w:ind w:left="5760" w:hanging="360"/>
      </w:pPr>
      <w:rPr>
        <w:rFonts w:ascii="Times New Roman" w:hAnsi="Times New Roman" w:hint="default"/>
      </w:rPr>
    </w:lvl>
    <w:lvl w:ilvl="8" w:tplc="CB3A0516"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8EF3F7D"/>
    <w:multiLevelType w:val="hybridMultilevel"/>
    <w:tmpl w:val="B7420B22"/>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CA63F1A"/>
    <w:multiLevelType w:val="hybridMultilevel"/>
    <w:tmpl w:val="ACE692C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2"/>
  </w:num>
  <w:num w:numId="6">
    <w:abstractNumId w:val="24"/>
  </w:num>
  <w:num w:numId="7">
    <w:abstractNumId w:val="11"/>
  </w:num>
  <w:num w:numId="8">
    <w:abstractNumId w:val="27"/>
  </w:num>
  <w:num w:numId="9">
    <w:abstractNumId w:val="30"/>
  </w:num>
  <w:num w:numId="10">
    <w:abstractNumId w:val="25"/>
  </w:num>
  <w:num w:numId="11">
    <w:abstractNumId w:val="14"/>
  </w:num>
  <w:num w:numId="12">
    <w:abstractNumId w:val="9"/>
  </w:num>
  <w:num w:numId="13">
    <w:abstractNumId w:val="26"/>
  </w:num>
  <w:num w:numId="14">
    <w:abstractNumId w:val="4"/>
  </w:num>
  <w:num w:numId="15">
    <w:abstractNumId w:val="5"/>
  </w:num>
  <w:num w:numId="16">
    <w:abstractNumId w:val="7"/>
  </w:num>
  <w:num w:numId="17">
    <w:abstractNumId w:val="16"/>
  </w:num>
  <w:num w:numId="18">
    <w:abstractNumId w:val="19"/>
  </w:num>
  <w:num w:numId="19">
    <w:abstractNumId w:val="13"/>
  </w:num>
  <w:num w:numId="20">
    <w:abstractNumId w:val="12"/>
  </w:num>
  <w:num w:numId="21">
    <w:abstractNumId w:val="21"/>
  </w:num>
  <w:num w:numId="22">
    <w:abstractNumId w:val="8"/>
  </w:num>
  <w:num w:numId="23">
    <w:abstractNumId w:val="28"/>
  </w:num>
  <w:num w:numId="24">
    <w:abstractNumId w:val="23"/>
  </w:num>
  <w:num w:numId="25">
    <w:abstractNumId w:val="15"/>
  </w:num>
  <w:num w:numId="26">
    <w:abstractNumId w:val="18"/>
  </w:num>
  <w:num w:numId="27">
    <w:abstractNumId w:val="17"/>
  </w:num>
  <w:num w:numId="28">
    <w:abstractNumId w:val="10"/>
  </w:num>
  <w:num w:numId="29">
    <w:abstractNumId w:val="29"/>
  </w:num>
  <w:num w:numId="30">
    <w:abstractNumId w:val="6"/>
  </w:num>
  <w:num w:numId="3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ianluca Cadeddu">
    <w15:presenceInfo w15:providerId="AD" w15:userId="S-1-5-21-2574110628-1519117956-2450671803-188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displayBackgroundShape/>
  <w:embedSystemFonts/>
  <w:proofState w:spelling="clean"/>
  <w:stylePaneFormatFilter w:val="0000"/>
  <w:trackRevision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346A57"/>
    <w:rsid w:val="00010DEF"/>
    <w:rsid w:val="00010F71"/>
    <w:rsid w:val="000158ED"/>
    <w:rsid w:val="00015CC2"/>
    <w:rsid w:val="00023F5A"/>
    <w:rsid w:val="00036508"/>
    <w:rsid w:val="00036705"/>
    <w:rsid w:val="000405AE"/>
    <w:rsid w:val="00043320"/>
    <w:rsid w:val="00044324"/>
    <w:rsid w:val="00063B48"/>
    <w:rsid w:val="0008244F"/>
    <w:rsid w:val="000930E8"/>
    <w:rsid w:val="000935A0"/>
    <w:rsid w:val="000959C1"/>
    <w:rsid w:val="00097C67"/>
    <w:rsid w:val="000A3363"/>
    <w:rsid w:val="000A7072"/>
    <w:rsid w:val="000B0B80"/>
    <w:rsid w:val="000B1AF8"/>
    <w:rsid w:val="000B2745"/>
    <w:rsid w:val="000B2F43"/>
    <w:rsid w:val="000D5325"/>
    <w:rsid w:val="000E6530"/>
    <w:rsid w:val="000F2A34"/>
    <w:rsid w:val="000F3972"/>
    <w:rsid w:val="001236FF"/>
    <w:rsid w:val="00126D85"/>
    <w:rsid w:val="00127365"/>
    <w:rsid w:val="00127EF3"/>
    <w:rsid w:val="00135694"/>
    <w:rsid w:val="00136EB5"/>
    <w:rsid w:val="00137FC6"/>
    <w:rsid w:val="001403DF"/>
    <w:rsid w:val="001418F0"/>
    <w:rsid w:val="00150D65"/>
    <w:rsid w:val="00154F33"/>
    <w:rsid w:val="0016152B"/>
    <w:rsid w:val="001808FC"/>
    <w:rsid w:val="00181988"/>
    <w:rsid w:val="00183397"/>
    <w:rsid w:val="001919A5"/>
    <w:rsid w:val="0019625A"/>
    <w:rsid w:val="0019738D"/>
    <w:rsid w:val="00197CA2"/>
    <w:rsid w:val="001A0CD8"/>
    <w:rsid w:val="001A0DCA"/>
    <w:rsid w:val="001A1C89"/>
    <w:rsid w:val="001A6B19"/>
    <w:rsid w:val="001B4B18"/>
    <w:rsid w:val="001D1DC4"/>
    <w:rsid w:val="001F5F3F"/>
    <w:rsid w:val="001F63D3"/>
    <w:rsid w:val="00204BCF"/>
    <w:rsid w:val="00216B9B"/>
    <w:rsid w:val="002303F7"/>
    <w:rsid w:val="002508BB"/>
    <w:rsid w:val="002534E4"/>
    <w:rsid w:val="00256A52"/>
    <w:rsid w:val="0026058C"/>
    <w:rsid w:val="0026097B"/>
    <w:rsid w:val="00266858"/>
    <w:rsid w:val="00266D17"/>
    <w:rsid w:val="002939B1"/>
    <w:rsid w:val="002A199F"/>
    <w:rsid w:val="002A42C2"/>
    <w:rsid w:val="002B3939"/>
    <w:rsid w:val="002B5D50"/>
    <w:rsid w:val="002C188F"/>
    <w:rsid w:val="002C6B99"/>
    <w:rsid w:val="002C7132"/>
    <w:rsid w:val="002D18FB"/>
    <w:rsid w:val="002E2DDC"/>
    <w:rsid w:val="002E4B58"/>
    <w:rsid w:val="002F0990"/>
    <w:rsid w:val="002F3301"/>
    <w:rsid w:val="003007DD"/>
    <w:rsid w:val="003039CD"/>
    <w:rsid w:val="003165FB"/>
    <w:rsid w:val="003265F5"/>
    <w:rsid w:val="00334550"/>
    <w:rsid w:val="00345FC9"/>
    <w:rsid w:val="00346A57"/>
    <w:rsid w:val="00346BD4"/>
    <w:rsid w:val="00357F71"/>
    <w:rsid w:val="00367769"/>
    <w:rsid w:val="0037469C"/>
    <w:rsid w:val="00374C9C"/>
    <w:rsid w:val="00381223"/>
    <w:rsid w:val="003824CC"/>
    <w:rsid w:val="00384E91"/>
    <w:rsid w:val="00386BEE"/>
    <w:rsid w:val="003902A4"/>
    <w:rsid w:val="00396E88"/>
    <w:rsid w:val="003A6C16"/>
    <w:rsid w:val="003B1E9F"/>
    <w:rsid w:val="003B2F86"/>
    <w:rsid w:val="003B656D"/>
    <w:rsid w:val="003C7DEA"/>
    <w:rsid w:val="003D0935"/>
    <w:rsid w:val="003F138A"/>
    <w:rsid w:val="003F24FB"/>
    <w:rsid w:val="003F60DC"/>
    <w:rsid w:val="003F77AD"/>
    <w:rsid w:val="004044E8"/>
    <w:rsid w:val="00413B33"/>
    <w:rsid w:val="00413BB2"/>
    <w:rsid w:val="00440FBA"/>
    <w:rsid w:val="00445979"/>
    <w:rsid w:val="004502E0"/>
    <w:rsid w:val="00451D62"/>
    <w:rsid w:val="00454588"/>
    <w:rsid w:val="004563F7"/>
    <w:rsid w:val="00460276"/>
    <w:rsid w:val="00486A97"/>
    <w:rsid w:val="004A15F1"/>
    <w:rsid w:val="004A2FDB"/>
    <w:rsid w:val="004A36D9"/>
    <w:rsid w:val="004A3E83"/>
    <w:rsid w:val="004A4663"/>
    <w:rsid w:val="004B014B"/>
    <w:rsid w:val="004B19CA"/>
    <w:rsid w:val="004B38E9"/>
    <w:rsid w:val="004B3A37"/>
    <w:rsid w:val="004B55A6"/>
    <w:rsid w:val="004B790B"/>
    <w:rsid w:val="004C0653"/>
    <w:rsid w:val="004C0B34"/>
    <w:rsid w:val="004C1F8C"/>
    <w:rsid w:val="004C69A7"/>
    <w:rsid w:val="004D352D"/>
    <w:rsid w:val="004E3FE9"/>
    <w:rsid w:val="004E56E5"/>
    <w:rsid w:val="004E76B3"/>
    <w:rsid w:val="004F4E01"/>
    <w:rsid w:val="004F7361"/>
    <w:rsid w:val="0050002C"/>
    <w:rsid w:val="00507085"/>
    <w:rsid w:val="00527A8E"/>
    <w:rsid w:val="005446E2"/>
    <w:rsid w:val="00555DCB"/>
    <w:rsid w:val="00574A72"/>
    <w:rsid w:val="00580088"/>
    <w:rsid w:val="0058084E"/>
    <w:rsid w:val="00580E10"/>
    <w:rsid w:val="0058226E"/>
    <w:rsid w:val="00586144"/>
    <w:rsid w:val="00586932"/>
    <w:rsid w:val="00596153"/>
    <w:rsid w:val="00597EBF"/>
    <w:rsid w:val="005A4C28"/>
    <w:rsid w:val="005A55AD"/>
    <w:rsid w:val="005C1A69"/>
    <w:rsid w:val="005C7178"/>
    <w:rsid w:val="005D1BCB"/>
    <w:rsid w:val="005D45F1"/>
    <w:rsid w:val="005D5A55"/>
    <w:rsid w:val="005E1D6E"/>
    <w:rsid w:val="005E48E9"/>
    <w:rsid w:val="005E4B0F"/>
    <w:rsid w:val="005E522F"/>
    <w:rsid w:val="005F30A4"/>
    <w:rsid w:val="005F6087"/>
    <w:rsid w:val="00602992"/>
    <w:rsid w:val="00604F46"/>
    <w:rsid w:val="006061C8"/>
    <w:rsid w:val="00607FEA"/>
    <w:rsid w:val="00614994"/>
    <w:rsid w:val="006174C1"/>
    <w:rsid w:val="006207E4"/>
    <w:rsid w:val="00620A6C"/>
    <w:rsid w:val="00643429"/>
    <w:rsid w:val="0065051B"/>
    <w:rsid w:val="00650D5F"/>
    <w:rsid w:val="00652798"/>
    <w:rsid w:val="0065336B"/>
    <w:rsid w:val="00653D27"/>
    <w:rsid w:val="006547B0"/>
    <w:rsid w:val="00655308"/>
    <w:rsid w:val="00666CE0"/>
    <w:rsid w:val="00671C37"/>
    <w:rsid w:val="00672896"/>
    <w:rsid w:val="00677B23"/>
    <w:rsid w:val="00681428"/>
    <w:rsid w:val="006825AC"/>
    <w:rsid w:val="0069098A"/>
    <w:rsid w:val="00694CAD"/>
    <w:rsid w:val="0069586F"/>
    <w:rsid w:val="006A27DD"/>
    <w:rsid w:val="006A4741"/>
    <w:rsid w:val="006B51D3"/>
    <w:rsid w:val="006B5D53"/>
    <w:rsid w:val="006B7A9B"/>
    <w:rsid w:val="006C1B6F"/>
    <w:rsid w:val="006C3EF3"/>
    <w:rsid w:val="006C5B6D"/>
    <w:rsid w:val="006D4084"/>
    <w:rsid w:val="006D42D6"/>
    <w:rsid w:val="006E310B"/>
    <w:rsid w:val="006E32CD"/>
    <w:rsid w:val="006E4012"/>
    <w:rsid w:val="006E6C8C"/>
    <w:rsid w:val="006F02BA"/>
    <w:rsid w:val="007022DF"/>
    <w:rsid w:val="00704367"/>
    <w:rsid w:val="0072207A"/>
    <w:rsid w:val="0072678E"/>
    <w:rsid w:val="00727B36"/>
    <w:rsid w:val="00750629"/>
    <w:rsid w:val="00752BB1"/>
    <w:rsid w:val="00754CE4"/>
    <w:rsid w:val="00755AD5"/>
    <w:rsid w:val="00757A5E"/>
    <w:rsid w:val="00762D56"/>
    <w:rsid w:val="0076397F"/>
    <w:rsid w:val="00763B65"/>
    <w:rsid w:val="007649D9"/>
    <w:rsid w:val="00770B65"/>
    <w:rsid w:val="00773210"/>
    <w:rsid w:val="007764BD"/>
    <w:rsid w:val="00780798"/>
    <w:rsid w:val="0078205C"/>
    <w:rsid w:val="007867F3"/>
    <w:rsid w:val="00786FB0"/>
    <w:rsid w:val="00792B2D"/>
    <w:rsid w:val="00792C36"/>
    <w:rsid w:val="00795133"/>
    <w:rsid w:val="007B6B9C"/>
    <w:rsid w:val="007B7BB9"/>
    <w:rsid w:val="007C6026"/>
    <w:rsid w:val="007D177D"/>
    <w:rsid w:val="007D3ABB"/>
    <w:rsid w:val="007D502C"/>
    <w:rsid w:val="007E3A45"/>
    <w:rsid w:val="007E587D"/>
    <w:rsid w:val="007F266F"/>
    <w:rsid w:val="007F46F7"/>
    <w:rsid w:val="007F5B74"/>
    <w:rsid w:val="00801F74"/>
    <w:rsid w:val="008039F3"/>
    <w:rsid w:val="008040B0"/>
    <w:rsid w:val="00805B42"/>
    <w:rsid w:val="00817C1A"/>
    <w:rsid w:val="0082168C"/>
    <w:rsid w:val="00827ADC"/>
    <w:rsid w:val="008371F3"/>
    <w:rsid w:val="008372DF"/>
    <w:rsid w:val="0084681E"/>
    <w:rsid w:val="0085434E"/>
    <w:rsid w:val="008544D1"/>
    <w:rsid w:val="00855931"/>
    <w:rsid w:val="00865E8C"/>
    <w:rsid w:val="00867947"/>
    <w:rsid w:val="00875996"/>
    <w:rsid w:val="00885395"/>
    <w:rsid w:val="00896521"/>
    <w:rsid w:val="008A34AA"/>
    <w:rsid w:val="008A5785"/>
    <w:rsid w:val="008B32C7"/>
    <w:rsid w:val="008B442E"/>
    <w:rsid w:val="008D15DE"/>
    <w:rsid w:val="008E26D3"/>
    <w:rsid w:val="008E3D7E"/>
    <w:rsid w:val="008F4E6D"/>
    <w:rsid w:val="008F67E1"/>
    <w:rsid w:val="009039A2"/>
    <w:rsid w:val="00903F67"/>
    <w:rsid w:val="00904195"/>
    <w:rsid w:val="009108DA"/>
    <w:rsid w:val="00914581"/>
    <w:rsid w:val="00925BA0"/>
    <w:rsid w:val="00934CB8"/>
    <w:rsid w:val="00934F80"/>
    <w:rsid w:val="00947DCE"/>
    <w:rsid w:val="00952ADB"/>
    <w:rsid w:val="00953CE5"/>
    <w:rsid w:val="00955D2E"/>
    <w:rsid w:val="0095634F"/>
    <w:rsid w:val="00960E15"/>
    <w:rsid w:val="009654C6"/>
    <w:rsid w:val="0097251E"/>
    <w:rsid w:val="0098666A"/>
    <w:rsid w:val="00996309"/>
    <w:rsid w:val="009A20E9"/>
    <w:rsid w:val="009A289A"/>
    <w:rsid w:val="009D4A64"/>
    <w:rsid w:val="009E01A0"/>
    <w:rsid w:val="009E3A7B"/>
    <w:rsid w:val="009E56B7"/>
    <w:rsid w:val="009F5DAE"/>
    <w:rsid w:val="00A0318D"/>
    <w:rsid w:val="00A03EE7"/>
    <w:rsid w:val="00A11469"/>
    <w:rsid w:val="00A11903"/>
    <w:rsid w:val="00A25574"/>
    <w:rsid w:val="00A32FA2"/>
    <w:rsid w:val="00A33355"/>
    <w:rsid w:val="00A36364"/>
    <w:rsid w:val="00A40EC1"/>
    <w:rsid w:val="00A418B2"/>
    <w:rsid w:val="00A568C7"/>
    <w:rsid w:val="00A772EA"/>
    <w:rsid w:val="00A82194"/>
    <w:rsid w:val="00AB29E4"/>
    <w:rsid w:val="00AC4EFD"/>
    <w:rsid w:val="00AD08FE"/>
    <w:rsid w:val="00AE18AC"/>
    <w:rsid w:val="00AE4F36"/>
    <w:rsid w:val="00AE6F54"/>
    <w:rsid w:val="00AE7EC8"/>
    <w:rsid w:val="00B005A4"/>
    <w:rsid w:val="00B0128F"/>
    <w:rsid w:val="00B023C4"/>
    <w:rsid w:val="00B03C74"/>
    <w:rsid w:val="00B0467E"/>
    <w:rsid w:val="00B10717"/>
    <w:rsid w:val="00B16F61"/>
    <w:rsid w:val="00B208AF"/>
    <w:rsid w:val="00B24518"/>
    <w:rsid w:val="00B26C28"/>
    <w:rsid w:val="00B431D3"/>
    <w:rsid w:val="00B44F4F"/>
    <w:rsid w:val="00B4522C"/>
    <w:rsid w:val="00B47A81"/>
    <w:rsid w:val="00B5237F"/>
    <w:rsid w:val="00B6020B"/>
    <w:rsid w:val="00B62030"/>
    <w:rsid w:val="00B80EA2"/>
    <w:rsid w:val="00B824FE"/>
    <w:rsid w:val="00B82E26"/>
    <w:rsid w:val="00B832DB"/>
    <w:rsid w:val="00B83CDB"/>
    <w:rsid w:val="00B86387"/>
    <w:rsid w:val="00B9442C"/>
    <w:rsid w:val="00B9668B"/>
    <w:rsid w:val="00B97A9D"/>
    <w:rsid w:val="00B97DA7"/>
    <w:rsid w:val="00BA078A"/>
    <w:rsid w:val="00BA2460"/>
    <w:rsid w:val="00BA3518"/>
    <w:rsid w:val="00BB43C1"/>
    <w:rsid w:val="00BC11AF"/>
    <w:rsid w:val="00BD278B"/>
    <w:rsid w:val="00BD399E"/>
    <w:rsid w:val="00BD6033"/>
    <w:rsid w:val="00BE055F"/>
    <w:rsid w:val="00BE3320"/>
    <w:rsid w:val="00BE36A8"/>
    <w:rsid w:val="00BE3FC7"/>
    <w:rsid w:val="00BE5E03"/>
    <w:rsid w:val="00BF69F4"/>
    <w:rsid w:val="00C02C14"/>
    <w:rsid w:val="00C1133C"/>
    <w:rsid w:val="00C11B80"/>
    <w:rsid w:val="00C21935"/>
    <w:rsid w:val="00C2272A"/>
    <w:rsid w:val="00C34FEA"/>
    <w:rsid w:val="00C57E04"/>
    <w:rsid w:val="00C61003"/>
    <w:rsid w:val="00C62A26"/>
    <w:rsid w:val="00C83CEB"/>
    <w:rsid w:val="00C90911"/>
    <w:rsid w:val="00C93005"/>
    <w:rsid w:val="00CA0B0A"/>
    <w:rsid w:val="00CA4889"/>
    <w:rsid w:val="00CB32B8"/>
    <w:rsid w:val="00CC3A61"/>
    <w:rsid w:val="00CC6C32"/>
    <w:rsid w:val="00CD2176"/>
    <w:rsid w:val="00CE2A6A"/>
    <w:rsid w:val="00CE7298"/>
    <w:rsid w:val="00CF3107"/>
    <w:rsid w:val="00CF5881"/>
    <w:rsid w:val="00CF5A38"/>
    <w:rsid w:val="00D10284"/>
    <w:rsid w:val="00D14A2B"/>
    <w:rsid w:val="00D16260"/>
    <w:rsid w:val="00D234FA"/>
    <w:rsid w:val="00D23BB6"/>
    <w:rsid w:val="00D277D1"/>
    <w:rsid w:val="00D32515"/>
    <w:rsid w:val="00D36CF1"/>
    <w:rsid w:val="00D533A9"/>
    <w:rsid w:val="00D55DBC"/>
    <w:rsid w:val="00D57D66"/>
    <w:rsid w:val="00D619CE"/>
    <w:rsid w:val="00D625FF"/>
    <w:rsid w:val="00D659BE"/>
    <w:rsid w:val="00D72F26"/>
    <w:rsid w:val="00D74029"/>
    <w:rsid w:val="00D80191"/>
    <w:rsid w:val="00D97DBF"/>
    <w:rsid w:val="00DA0A6D"/>
    <w:rsid w:val="00DA5EC4"/>
    <w:rsid w:val="00DB584E"/>
    <w:rsid w:val="00DB61AC"/>
    <w:rsid w:val="00DC1CCB"/>
    <w:rsid w:val="00DC5177"/>
    <w:rsid w:val="00DF0BEA"/>
    <w:rsid w:val="00DF2301"/>
    <w:rsid w:val="00DF6C03"/>
    <w:rsid w:val="00E0394E"/>
    <w:rsid w:val="00E1214E"/>
    <w:rsid w:val="00E13CE3"/>
    <w:rsid w:val="00E14D12"/>
    <w:rsid w:val="00E32B73"/>
    <w:rsid w:val="00E33FC3"/>
    <w:rsid w:val="00E34D00"/>
    <w:rsid w:val="00E50BB0"/>
    <w:rsid w:val="00E52031"/>
    <w:rsid w:val="00E53CF6"/>
    <w:rsid w:val="00E56CCA"/>
    <w:rsid w:val="00E60A60"/>
    <w:rsid w:val="00E6673F"/>
    <w:rsid w:val="00E66EF9"/>
    <w:rsid w:val="00E67EA6"/>
    <w:rsid w:val="00E74077"/>
    <w:rsid w:val="00E84F14"/>
    <w:rsid w:val="00E86D77"/>
    <w:rsid w:val="00E87EE1"/>
    <w:rsid w:val="00E92B21"/>
    <w:rsid w:val="00EE5070"/>
    <w:rsid w:val="00EF0196"/>
    <w:rsid w:val="00F12E4D"/>
    <w:rsid w:val="00F13F4F"/>
    <w:rsid w:val="00F3193B"/>
    <w:rsid w:val="00F32FBD"/>
    <w:rsid w:val="00F405CE"/>
    <w:rsid w:val="00F43E8E"/>
    <w:rsid w:val="00F474ED"/>
    <w:rsid w:val="00F540CA"/>
    <w:rsid w:val="00F61C96"/>
    <w:rsid w:val="00F661C7"/>
    <w:rsid w:val="00F67662"/>
    <w:rsid w:val="00F71595"/>
    <w:rsid w:val="00F803AA"/>
    <w:rsid w:val="00F83DAD"/>
    <w:rsid w:val="00F93717"/>
    <w:rsid w:val="00F96249"/>
    <w:rsid w:val="00FA1928"/>
    <w:rsid w:val="00FA591D"/>
    <w:rsid w:val="00FA70D7"/>
    <w:rsid w:val="00FB0467"/>
    <w:rsid w:val="00FB2D63"/>
    <w:rsid w:val="00FB38EE"/>
    <w:rsid w:val="00FC0A74"/>
    <w:rsid w:val="00FC5555"/>
    <w:rsid w:val="00FC665E"/>
    <w:rsid w:val="00FD087E"/>
    <w:rsid w:val="00FD0F99"/>
    <w:rsid w:val="00FD74FA"/>
    <w:rsid w:val="00FE0EE8"/>
    <w:rsid w:val="00FF13F1"/>
    <w:rsid w:val="00FF1B41"/>
    <w:rsid w:val="00FF1DAC"/>
    <w:rsid w:val="00FF310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63F7"/>
    <w:pPr>
      <w:suppressAutoHyphens/>
      <w:spacing w:after="200" w:line="276" w:lineRule="auto"/>
    </w:pPr>
    <w:rPr>
      <w:rFonts w:ascii="Calibri" w:eastAsia="SimSun" w:hAnsi="Calibri" w:cs="font188"/>
      <w:sz w:val="22"/>
      <w:szCs w:val="22"/>
      <w:lang w:eastAsia="ar-SA"/>
    </w:rPr>
  </w:style>
  <w:style w:type="paragraph" w:styleId="Titolo1">
    <w:name w:val="heading 1"/>
    <w:basedOn w:val="Normale"/>
    <w:next w:val="Normale"/>
    <w:link w:val="Titolo1Carattere"/>
    <w:uiPriority w:val="9"/>
    <w:qFormat/>
    <w:rsid w:val="00346A57"/>
    <w:pPr>
      <w:keepNext/>
      <w:spacing w:before="240" w:after="60"/>
      <w:outlineLvl w:val="0"/>
    </w:pPr>
    <w:rPr>
      <w:rFonts w:ascii="Cambria" w:eastAsia="Times New Roman" w:hAnsi="Cambria" w:cs="Times New Roman"/>
      <w:b/>
      <w:bCs/>
      <w:kern w:val="32"/>
      <w:sz w:val="32"/>
      <w:szCs w:val="32"/>
    </w:rPr>
  </w:style>
  <w:style w:type="paragraph" w:styleId="Titolo3">
    <w:name w:val="heading 3"/>
    <w:basedOn w:val="Normale"/>
    <w:next w:val="Normale"/>
    <w:link w:val="Titolo3Carattere"/>
    <w:uiPriority w:val="9"/>
    <w:semiHidden/>
    <w:unhideWhenUsed/>
    <w:qFormat/>
    <w:rsid w:val="00486A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6547B0"/>
  </w:style>
  <w:style w:type="character" w:customStyle="1" w:styleId="TestofumettoCarattere">
    <w:name w:val="Testo fumetto Carattere"/>
    <w:rsid w:val="006547B0"/>
    <w:rPr>
      <w:rFonts w:ascii="Tahoma" w:hAnsi="Tahoma" w:cs="Tahoma"/>
      <w:sz w:val="16"/>
      <w:szCs w:val="16"/>
    </w:rPr>
  </w:style>
  <w:style w:type="character" w:styleId="Collegamentoipertestuale">
    <w:name w:val="Hyperlink"/>
    <w:rsid w:val="006547B0"/>
    <w:rPr>
      <w:color w:val="0000FF"/>
      <w:u w:val="single"/>
    </w:rPr>
  </w:style>
  <w:style w:type="character" w:customStyle="1" w:styleId="title10b1">
    <w:name w:val="title10b1"/>
    <w:rsid w:val="006547B0"/>
    <w:rPr>
      <w:b/>
      <w:bCs/>
      <w:sz w:val="22"/>
      <w:szCs w:val="22"/>
    </w:rPr>
  </w:style>
  <w:style w:type="character" w:customStyle="1" w:styleId="titoloparagrafo2">
    <w:name w:val="titoloparagrafo2"/>
    <w:rsid w:val="006547B0"/>
    <w:rPr>
      <w:color w:val="004272"/>
      <w:sz w:val="18"/>
      <w:szCs w:val="18"/>
    </w:rPr>
  </w:style>
  <w:style w:type="character" w:customStyle="1" w:styleId="IntestazioneCarattere">
    <w:name w:val="Intestazione Carattere"/>
    <w:basedOn w:val="Carpredefinitoparagrafo1"/>
    <w:uiPriority w:val="99"/>
    <w:rsid w:val="006547B0"/>
  </w:style>
  <w:style w:type="character" w:customStyle="1" w:styleId="PidipaginaCarattere">
    <w:name w:val="Piè di pagina Carattere"/>
    <w:basedOn w:val="Carpredefinitoparagrafo1"/>
    <w:uiPriority w:val="99"/>
    <w:rsid w:val="006547B0"/>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rsid w:val="006547B0"/>
    <w:rPr>
      <w:sz w:val="20"/>
      <w:szCs w:val="20"/>
    </w:rPr>
  </w:style>
  <w:style w:type="character" w:customStyle="1" w:styleId="Rimandonotaapidipagina1">
    <w:name w:val="Rimando nota a piè di pagina1"/>
    <w:rsid w:val="006547B0"/>
    <w:rPr>
      <w:vertAlign w:val="superscript"/>
    </w:rPr>
  </w:style>
  <w:style w:type="character" w:customStyle="1" w:styleId="ListLabel1">
    <w:name w:val="ListLabel 1"/>
    <w:rsid w:val="006547B0"/>
    <w:rPr>
      <w:rFonts w:cs="Arial"/>
    </w:rPr>
  </w:style>
  <w:style w:type="character" w:customStyle="1" w:styleId="ListLabel2">
    <w:name w:val="ListLabel 2"/>
    <w:rsid w:val="006547B0"/>
    <w:rPr>
      <w:rFonts w:cs="Arial"/>
      <w:color w:val="000000"/>
      <w:sz w:val="18"/>
    </w:rPr>
  </w:style>
  <w:style w:type="character" w:customStyle="1" w:styleId="ListLabel3">
    <w:name w:val="ListLabel 3"/>
    <w:rsid w:val="006547B0"/>
    <w:rPr>
      <w:rFonts w:cs="Courier New"/>
    </w:rPr>
  </w:style>
  <w:style w:type="character" w:customStyle="1" w:styleId="ListLabel4">
    <w:name w:val="ListLabel 4"/>
    <w:rsid w:val="006547B0"/>
    <w:rPr>
      <w:rFonts w:cs="font188"/>
    </w:rPr>
  </w:style>
  <w:style w:type="character" w:customStyle="1" w:styleId="ListLabel5">
    <w:name w:val="ListLabel 5"/>
    <w:rsid w:val="006547B0"/>
    <w:rPr>
      <w:rFonts w:eastAsia="Times New Roman" w:cs="Arial"/>
    </w:rPr>
  </w:style>
  <w:style w:type="paragraph" w:customStyle="1" w:styleId="Intestazione1">
    <w:name w:val="Intestazione1"/>
    <w:basedOn w:val="Normale"/>
    <w:next w:val="Corpotesto1"/>
    <w:rsid w:val="006547B0"/>
    <w:pPr>
      <w:keepNext/>
      <w:spacing w:before="240" w:after="120"/>
    </w:pPr>
    <w:rPr>
      <w:rFonts w:ascii="Arial" w:eastAsia="Microsoft YaHei" w:hAnsi="Arial" w:cs="Mangal"/>
      <w:sz w:val="28"/>
      <w:szCs w:val="28"/>
    </w:rPr>
  </w:style>
  <w:style w:type="paragraph" w:customStyle="1" w:styleId="Corpotesto1">
    <w:name w:val="Corpo testo1"/>
    <w:basedOn w:val="Normale"/>
    <w:rsid w:val="006547B0"/>
    <w:pPr>
      <w:spacing w:after="120"/>
    </w:pPr>
  </w:style>
  <w:style w:type="paragraph" w:styleId="Elenco">
    <w:name w:val="List"/>
    <w:basedOn w:val="Corpotesto1"/>
    <w:rsid w:val="006547B0"/>
    <w:rPr>
      <w:rFonts w:cs="Mangal"/>
    </w:rPr>
  </w:style>
  <w:style w:type="paragraph" w:customStyle="1" w:styleId="Didascalia1">
    <w:name w:val="Didascalia1"/>
    <w:basedOn w:val="Normale"/>
    <w:rsid w:val="006547B0"/>
    <w:pPr>
      <w:suppressLineNumbers/>
      <w:spacing w:before="120" w:after="120"/>
    </w:pPr>
    <w:rPr>
      <w:rFonts w:cs="Mangal"/>
      <w:i/>
      <w:iCs/>
      <w:sz w:val="24"/>
      <w:szCs w:val="24"/>
    </w:rPr>
  </w:style>
  <w:style w:type="paragraph" w:customStyle="1" w:styleId="Indice">
    <w:name w:val="Indice"/>
    <w:basedOn w:val="Normale"/>
    <w:rsid w:val="006547B0"/>
    <w:pPr>
      <w:suppressLineNumbers/>
    </w:pPr>
    <w:rPr>
      <w:rFonts w:cs="Mangal"/>
    </w:rPr>
  </w:style>
  <w:style w:type="paragraph" w:customStyle="1" w:styleId="Testofumetto1">
    <w:name w:val="Testo fumetto1"/>
    <w:basedOn w:val="Normale"/>
    <w:rsid w:val="006547B0"/>
    <w:pPr>
      <w:spacing w:after="0" w:line="100" w:lineRule="atLeast"/>
    </w:pPr>
    <w:rPr>
      <w:rFonts w:ascii="Tahoma" w:hAnsi="Tahoma" w:cs="Tahoma"/>
      <w:sz w:val="16"/>
      <w:szCs w:val="16"/>
    </w:rPr>
  </w:style>
  <w:style w:type="paragraph" w:customStyle="1" w:styleId="Paragrafoelenco1">
    <w:name w:val="Paragrafo elenco1"/>
    <w:basedOn w:val="Normale"/>
    <w:rsid w:val="006547B0"/>
    <w:pPr>
      <w:ind w:left="720"/>
    </w:pPr>
  </w:style>
  <w:style w:type="paragraph" w:styleId="Intestazione">
    <w:name w:val="header"/>
    <w:basedOn w:val="Normale"/>
    <w:uiPriority w:val="99"/>
    <w:rsid w:val="006547B0"/>
    <w:pPr>
      <w:suppressLineNumbers/>
      <w:tabs>
        <w:tab w:val="center" w:pos="4819"/>
        <w:tab w:val="right" w:pos="9638"/>
      </w:tabs>
      <w:spacing w:after="0" w:line="100" w:lineRule="atLeast"/>
    </w:pPr>
  </w:style>
  <w:style w:type="paragraph" w:styleId="Pidipagina">
    <w:name w:val="footer"/>
    <w:basedOn w:val="Normale"/>
    <w:uiPriority w:val="99"/>
    <w:rsid w:val="006547B0"/>
    <w:pPr>
      <w:suppressLineNumbers/>
      <w:tabs>
        <w:tab w:val="center" w:pos="4819"/>
        <w:tab w:val="right" w:pos="9638"/>
      </w:tabs>
      <w:spacing w:after="0" w:line="100" w:lineRule="atLeast"/>
    </w:pPr>
  </w:style>
  <w:style w:type="paragraph" w:customStyle="1" w:styleId="Default">
    <w:name w:val="Default"/>
    <w:rsid w:val="006547B0"/>
    <w:pPr>
      <w:suppressAutoHyphens/>
      <w:spacing w:line="100" w:lineRule="atLeast"/>
    </w:pPr>
    <w:rPr>
      <w:rFonts w:eastAsia="SimSun"/>
      <w:color w:val="000000"/>
      <w:sz w:val="24"/>
      <w:szCs w:val="24"/>
      <w:lang w:eastAsia="ar-SA"/>
    </w:rPr>
  </w:style>
  <w:style w:type="paragraph" w:customStyle="1" w:styleId="Testonotaapidipagina1">
    <w:name w:val="Testo nota a piè di pagina1"/>
    <w:basedOn w:val="Normale"/>
    <w:rsid w:val="006547B0"/>
    <w:pPr>
      <w:spacing w:after="0" w:line="100" w:lineRule="atLeast"/>
    </w:pPr>
    <w:rPr>
      <w:sz w:val="20"/>
      <w:szCs w:val="20"/>
    </w:rPr>
  </w:style>
  <w:style w:type="character" w:customStyle="1" w:styleId="Titolo1Carattere">
    <w:name w:val="Titolo 1 Carattere"/>
    <w:link w:val="Titolo1"/>
    <w:uiPriority w:val="9"/>
    <w:rsid w:val="00346A57"/>
    <w:rPr>
      <w:rFonts w:ascii="Cambria" w:eastAsia="Times New Roman" w:hAnsi="Cambria" w:cs="Times New Roman"/>
      <w:b/>
      <w:bCs/>
      <w:kern w:val="32"/>
      <w:sz w:val="32"/>
      <w:szCs w:val="32"/>
      <w:lang w:eastAsia="ar-SA"/>
    </w:rPr>
  </w:style>
  <w:style w:type="paragraph" w:styleId="Testofumetto">
    <w:name w:val="Balloon Text"/>
    <w:basedOn w:val="Normale"/>
    <w:link w:val="TestofumettoCarattere1"/>
    <w:uiPriority w:val="99"/>
    <w:semiHidden/>
    <w:unhideWhenUsed/>
    <w:rsid w:val="008371F3"/>
    <w:pPr>
      <w:spacing w:after="0" w:line="240" w:lineRule="auto"/>
    </w:pPr>
    <w:rPr>
      <w:rFonts w:ascii="Tahoma" w:hAnsi="Tahoma" w:cs="Tahoma"/>
      <w:sz w:val="16"/>
      <w:szCs w:val="16"/>
    </w:rPr>
  </w:style>
  <w:style w:type="character" w:customStyle="1" w:styleId="TestofumettoCarattere1">
    <w:name w:val="Testo fumetto Carattere1"/>
    <w:link w:val="Testofumetto"/>
    <w:uiPriority w:val="99"/>
    <w:semiHidden/>
    <w:rsid w:val="008371F3"/>
    <w:rPr>
      <w:rFonts w:ascii="Tahoma" w:eastAsia="SimSun" w:hAnsi="Tahoma" w:cs="Tahoma"/>
      <w:sz w:val="16"/>
      <w:szCs w:val="16"/>
      <w:lang w:eastAsia="ar-SA"/>
    </w:rPr>
  </w:style>
  <w:style w:type="table" w:styleId="Grigliatabella">
    <w:name w:val="Table Grid"/>
    <w:basedOn w:val="Tabellanormale"/>
    <w:uiPriority w:val="59"/>
    <w:rsid w:val="007F266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uiPriority w:val="99"/>
    <w:semiHidden/>
    <w:unhideWhenUsed/>
    <w:rsid w:val="00762D56"/>
    <w:rPr>
      <w:color w:val="954F72"/>
      <w:u w:val="single"/>
    </w:rPr>
  </w:style>
  <w:style w:type="paragraph" w:styleId="Paragrafoelenco">
    <w:name w:val="List Paragraph"/>
    <w:basedOn w:val="Normale"/>
    <w:uiPriority w:val="34"/>
    <w:qFormat/>
    <w:rsid w:val="001A1C89"/>
    <w:pPr>
      <w:ind w:left="720"/>
      <w:contextualSpacing/>
    </w:pPr>
  </w:style>
  <w:style w:type="paragraph" w:styleId="NormaleWeb">
    <w:name w:val="Normal (Web)"/>
    <w:basedOn w:val="Normale"/>
    <w:uiPriority w:val="99"/>
    <w:semiHidden/>
    <w:unhideWhenUsed/>
    <w:rsid w:val="0082168C"/>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Giustificato">
    <w:name w:val="Giustificato"/>
    <w:basedOn w:val="Normale"/>
    <w:link w:val="GiustificatoCarattere"/>
    <w:rsid w:val="006E310B"/>
    <w:pPr>
      <w:suppressAutoHyphens w:val="0"/>
      <w:spacing w:after="0" w:line="360" w:lineRule="exact"/>
      <w:jc w:val="both"/>
    </w:pPr>
    <w:rPr>
      <w:rFonts w:ascii="Arial" w:eastAsia="Times New Roman" w:hAnsi="Arial" w:cs="Arial"/>
      <w:sz w:val="20"/>
      <w:szCs w:val="24"/>
      <w:lang w:eastAsia="it-IT"/>
    </w:rPr>
  </w:style>
  <w:style w:type="character" w:customStyle="1" w:styleId="GiustificatoCarattere">
    <w:name w:val="Giustificato Carattere"/>
    <w:link w:val="Giustificato"/>
    <w:rsid w:val="006E310B"/>
    <w:rPr>
      <w:rFonts w:ascii="Arial" w:hAnsi="Arial" w:cs="Arial"/>
      <w:szCs w:val="24"/>
    </w:rPr>
  </w:style>
  <w:style w:type="character" w:customStyle="1" w:styleId="Titolo3Carattere">
    <w:name w:val="Titolo 3 Carattere"/>
    <w:basedOn w:val="Carpredefinitoparagrafo"/>
    <w:link w:val="Titolo3"/>
    <w:uiPriority w:val="9"/>
    <w:semiHidden/>
    <w:rsid w:val="00486A97"/>
    <w:rPr>
      <w:rFonts w:asciiTheme="majorHAnsi" w:eastAsiaTheme="majorEastAsia" w:hAnsiTheme="majorHAnsi" w:cstheme="majorBidi"/>
      <w:b/>
      <w:bCs/>
      <w:color w:val="4F81BD" w:themeColor="accent1"/>
      <w:sz w:val="22"/>
      <w:szCs w:val="22"/>
      <w:lang w:eastAsia="ar-SA"/>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unhideWhenUsed/>
    <w:rsid w:val="00486A97"/>
    <w:pPr>
      <w:suppressAutoHyphens w:val="0"/>
      <w:spacing w:after="120"/>
      <w:jc w:val="both"/>
    </w:pPr>
    <w:rPr>
      <w:rFonts w:ascii="Times New Roman" w:eastAsia="Times New Roman" w:hAnsi="Times New Roman" w:cs="Times New Roman"/>
      <w:sz w:val="20"/>
      <w:szCs w:val="20"/>
      <w:lang w:eastAsia="it-IT"/>
    </w:rPr>
  </w:style>
  <w:style w:type="character" w:customStyle="1" w:styleId="TestonotaapidipaginaCarattere1">
    <w:name w:val="Testo nota a piè di pagina Carattere1"/>
    <w:basedOn w:val="Carpredefinitoparagrafo"/>
    <w:uiPriority w:val="99"/>
    <w:semiHidden/>
    <w:rsid w:val="00486A97"/>
    <w:rPr>
      <w:rFonts w:ascii="Calibri" w:eastAsia="SimSun" w:hAnsi="Calibri" w:cs="font188"/>
      <w:lang w:eastAsia="ar-SA"/>
    </w:rPr>
  </w:style>
  <w:style w:type="character" w:styleId="Rimandonotaapidipagina">
    <w:name w:val="footnote reference"/>
    <w:aliases w:val="Footnote symbol"/>
    <w:semiHidden/>
    <w:unhideWhenUsed/>
    <w:rsid w:val="00486A97"/>
    <w:rPr>
      <w:vertAlign w:val="superscript"/>
    </w:rPr>
  </w:style>
  <w:style w:type="character" w:styleId="Rimandocommento">
    <w:name w:val="annotation reference"/>
    <w:basedOn w:val="Carpredefinitoparagrafo"/>
    <w:uiPriority w:val="99"/>
    <w:semiHidden/>
    <w:unhideWhenUsed/>
    <w:rsid w:val="00F93717"/>
    <w:rPr>
      <w:sz w:val="16"/>
      <w:szCs w:val="16"/>
    </w:rPr>
  </w:style>
  <w:style w:type="paragraph" w:styleId="Testocommento">
    <w:name w:val="annotation text"/>
    <w:basedOn w:val="Normale"/>
    <w:link w:val="TestocommentoCarattere"/>
    <w:uiPriority w:val="99"/>
    <w:semiHidden/>
    <w:unhideWhenUsed/>
    <w:rsid w:val="00F9371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93717"/>
    <w:rPr>
      <w:rFonts w:ascii="Calibri" w:eastAsia="SimSun" w:hAnsi="Calibri" w:cs="font188"/>
      <w:lang w:eastAsia="ar-SA"/>
    </w:rPr>
  </w:style>
  <w:style w:type="paragraph" w:styleId="Soggettocommento">
    <w:name w:val="annotation subject"/>
    <w:basedOn w:val="Testocommento"/>
    <w:next w:val="Testocommento"/>
    <w:link w:val="SoggettocommentoCarattere"/>
    <w:uiPriority w:val="99"/>
    <w:semiHidden/>
    <w:unhideWhenUsed/>
    <w:rsid w:val="00F93717"/>
    <w:rPr>
      <w:b/>
      <w:bCs/>
    </w:rPr>
  </w:style>
  <w:style w:type="character" w:customStyle="1" w:styleId="SoggettocommentoCarattere">
    <w:name w:val="Soggetto commento Carattere"/>
    <w:basedOn w:val="TestocommentoCarattere"/>
    <w:link w:val="Soggettocommento"/>
    <w:uiPriority w:val="99"/>
    <w:semiHidden/>
    <w:rsid w:val="00F93717"/>
    <w:rPr>
      <w:rFonts w:ascii="Calibri" w:eastAsia="SimSun" w:hAnsi="Calibri" w:cs="font188"/>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5954706">
      <w:bodyDiv w:val="1"/>
      <w:marLeft w:val="0"/>
      <w:marRight w:val="0"/>
      <w:marTop w:val="0"/>
      <w:marBottom w:val="0"/>
      <w:divBdr>
        <w:top w:val="none" w:sz="0" w:space="0" w:color="auto"/>
        <w:left w:val="none" w:sz="0" w:space="0" w:color="auto"/>
        <w:bottom w:val="none" w:sz="0" w:space="0" w:color="auto"/>
        <w:right w:val="none" w:sz="0" w:space="0" w:color="auto"/>
      </w:divBdr>
    </w:div>
    <w:div w:id="603079384">
      <w:bodyDiv w:val="1"/>
      <w:marLeft w:val="0"/>
      <w:marRight w:val="0"/>
      <w:marTop w:val="0"/>
      <w:marBottom w:val="0"/>
      <w:divBdr>
        <w:top w:val="none" w:sz="0" w:space="0" w:color="auto"/>
        <w:left w:val="none" w:sz="0" w:space="0" w:color="auto"/>
        <w:bottom w:val="none" w:sz="0" w:space="0" w:color="auto"/>
        <w:right w:val="none" w:sz="0" w:space="0" w:color="auto"/>
      </w:divBdr>
      <w:divsChild>
        <w:div w:id="121850489">
          <w:marLeft w:val="274"/>
          <w:marRight w:val="0"/>
          <w:marTop w:val="240"/>
          <w:marBottom w:val="120"/>
          <w:divBdr>
            <w:top w:val="none" w:sz="0" w:space="0" w:color="auto"/>
            <w:left w:val="none" w:sz="0" w:space="0" w:color="auto"/>
            <w:bottom w:val="none" w:sz="0" w:space="0" w:color="auto"/>
            <w:right w:val="none" w:sz="0" w:space="0" w:color="auto"/>
          </w:divBdr>
        </w:div>
      </w:divsChild>
    </w:div>
    <w:div w:id="671877119">
      <w:bodyDiv w:val="1"/>
      <w:marLeft w:val="0"/>
      <w:marRight w:val="0"/>
      <w:marTop w:val="0"/>
      <w:marBottom w:val="0"/>
      <w:divBdr>
        <w:top w:val="none" w:sz="0" w:space="0" w:color="auto"/>
        <w:left w:val="none" w:sz="0" w:space="0" w:color="auto"/>
        <w:bottom w:val="none" w:sz="0" w:space="0" w:color="auto"/>
        <w:right w:val="none" w:sz="0" w:space="0" w:color="auto"/>
      </w:divBdr>
    </w:div>
    <w:div w:id="1006791198">
      <w:bodyDiv w:val="1"/>
      <w:marLeft w:val="0"/>
      <w:marRight w:val="0"/>
      <w:marTop w:val="0"/>
      <w:marBottom w:val="0"/>
      <w:divBdr>
        <w:top w:val="none" w:sz="0" w:space="0" w:color="auto"/>
        <w:left w:val="none" w:sz="0" w:space="0" w:color="auto"/>
        <w:bottom w:val="none" w:sz="0" w:space="0" w:color="auto"/>
        <w:right w:val="none" w:sz="0" w:space="0" w:color="auto"/>
      </w:divBdr>
      <w:divsChild>
        <w:div w:id="1315916871">
          <w:marLeft w:val="994"/>
          <w:marRight w:val="0"/>
          <w:marTop w:val="240"/>
          <w:marBottom w:val="120"/>
          <w:divBdr>
            <w:top w:val="none" w:sz="0" w:space="0" w:color="auto"/>
            <w:left w:val="none" w:sz="0" w:space="0" w:color="auto"/>
            <w:bottom w:val="none" w:sz="0" w:space="0" w:color="auto"/>
            <w:right w:val="none" w:sz="0" w:space="0" w:color="auto"/>
          </w:divBdr>
        </w:div>
        <w:div w:id="1635061806">
          <w:marLeft w:val="994"/>
          <w:marRight w:val="0"/>
          <w:marTop w:val="240"/>
          <w:marBottom w:val="120"/>
          <w:divBdr>
            <w:top w:val="none" w:sz="0" w:space="0" w:color="auto"/>
            <w:left w:val="none" w:sz="0" w:space="0" w:color="auto"/>
            <w:bottom w:val="none" w:sz="0" w:space="0" w:color="auto"/>
            <w:right w:val="none" w:sz="0" w:space="0" w:color="auto"/>
          </w:divBdr>
        </w:div>
      </w:divsChild>
    </w:div>
    <w:div w:id="1028217747">
      <w:bodyDiv w:val="1"/>
      <w:marLeft w:val="0"/>
      <w:marRight w:val="0"/>
      <w:marTop w:val="0"/>
      <w:marBottom w:val="0"/>
      <w:divBdr>
        <w:top w:val="none" w:sz="0" w:space="0" w:color="auto"/>
        <w:left w:val="none" w:sz="0" w:space="0" w:color="auto"/>
        <w:bottom w:val="none" w:sz="0" w:space="0" w:color="auto"/>
        <w:right w:val="none" w:sz="0" w:space="0" w:color="auto"/>
      </w:divBdr>
      <w:divsChild>
        <w:div w:id="1073040525">
          <w:marLeft w:val="446"/>
          <w:marRight w:val="0"/>
          <w:marTop w:val="120"/>
          <w:marBottom w:val="120"/>
          <w:divBdr>
            <w:top w:val="none" w:sz="0" w:space="0" w:color="auto"/>
            <w:left w:val="none" w:sz="0" w:space="0" w:color="auto"/>
            <w:bottom w:val="none" w:sz="0" w:space="0" w:color="auto"/>
            <w:right w:val="none" w:sz="0" w:space="0" w:color="auto"/>
          </w:divBdr>
        </w:div>
        <w:div w:id="1333336744">
          <w:marLeft w:val="446"/>
          <w:marRight w:val="0"/>
          <w:marTop w:val="120"/>
          <w:marBottom w:val="120"/>
          <w:divBdr>
            <w:top w:val="none" w:sz="0" w:space="0" w:color="auto"/>
            <w:left w:val="none" w:sz="0" w:space="0" w:color="auto"/>
            <w:bottom w:val="none" w:sz="0" w:space="0" w:color="auto"/>
            <w:right w:val="none" w:sz="0" w:space="0" w:color="auto"/>
          </w:divBdr>
        </w:div>
        <w:div w:id="965740940">
          <w:marLeft w:val="446"/>
          <w:marRight w:val="0"/>
          <w:marTop w:val="120"/>
          <w:marBottom w:val="120"/>
          <w:divBdr>
            <w:top w:val="none" w:sz="0" w:space="0" w:color="auto"/>
            <w:left w:val="none" w:sz="0" w:space="0" w:color="auto"/>
            <w:bottom w:val="none" w:sz="0" w:space="0" w:color="auto"/>
            <w:right w:val="none" w:sz="0" w:space="0" w:color="auto"/>
          </w:divBdr>
        </w:div>
        <w:div w:id="1860701783">
          <w:marLeft w:val="446"/>
          <w:marRight w:val="0"/>
          <w:marTop w:val="120"/>
          <w:marBottom w:val="120"/>
          <w:divBdr>
            <w:top w:val="none" w:sz="0" w:space="0" w:color="auto"/>
            <w:left w:val="none" w:sz="0" w:space="0" w:color="auto"/>
            <w:bottom w:val="none" w:sz="0" w:space="0" w:color="auto"/>
            <w:right w:val="none" w:sz="0" w:space="0" w:color="auto"/>
          </w:divBdr>
        </w:div>
        <w:div w:id="911086018">
          <w:marLeft w:val="446"/>
          <w:marRight w:val="0"/>
          <w:marTop w:val="120"/>
          <w:marBottom w:val="120"/>
          <w:divBdr>
            <w:top w:val="none" w:sz="0" w:space="0" w:color="auto"/>
            <w:left w:val="none" w:sz="0" w:space="0" w:color="auto"/>
            <w:bottom w:val="none" w:sz="0" w:space="0" w:color="auto"/>
            <w:right w:val="none" w:sz="0" w:space="0" w:color="auto"/>
          </w:divBdr>
        </w:div>
      </w:divsChild>
    </w:div>
    <w:div w:id="1414208409">
      <w:bodyDiv w:val="1"/>
      <w:marLeft w:val="0"/>
      <w:marRight w:val="0"/>
      <w:marTop w:val="0"/>
      <w:marBottom w:val="0"/>
      <w:divBdr>
        <w:top w:val="none" w:sz="0" w:space="0" w:color="auto"/>
        <w:left w:val="none" w:sz="0" w:space="0" w:color="auto"/>
        <w:bottom w:val="none" w:sz="0" w:space="0" w:color="auto"/>
        <w:right w:val="none" w:sz="0" w:space="0" w:color="auto"/>
      </w:divBdr>
    </w:div>
    <w:div w:id="152963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arlavoras@pec.insar.it"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C5708-CADA-4163-8689-A038E1691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2224</Words>
  <Characters>12679</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Comex S.p.A.</Company>
  <LinksUpToDate>false</LinksUpToDate>
  <CharactersWithSpaces>14874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 Piero Piredda</dc:creator>
  <cp:lastModifiedBy>piredduan</cp:lastModifiedBy>
  <cp:revision>2</cp:revision>
  <cp:lastPrinted>2018-04-23T07:17:00Z</cp:lastPrinted>
  <dcterms:created xsi:type="dcterms:W3CDTF">2018-04-23T07:19:00Z</dcterms:created>
  <dcterms:modified xsi:type="dcterms:W3CDTF">2018-04-23T07:19:00Z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Comex S.p.A.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